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96C" w:rsidRPr="0029406B" w:rsidRDefault="000F196C" w:rsidP="000F196C">
      <w:pPr>
        <w:jc w:val="center"/>
        <w:rPr>
          <w:b/>
          <w:bCs/>
          <w:sz w:val="22"/>
          <w:szCs w:val="22"/>
          <w:lang w:val="en-US"/>
        </w:rPr>
      </w:pPr>
      <w:r w:rsidRPr="0029406B">
        <w:rPr>
          <w:b/>
          <w:bCs/>
          <w:sz w:val="22"/>
          <w:szCs w:val="22"/>
          <w:lang w:val="en-US"/>
        </w:rPr>
        <w:t xml:space="preserve">Curriculum Vitae of Lorenzo </w:t>
      </w:r>
      <w:proofErr w:type="spellStart"/>
      <w:r w:rsidRPr="0029406B">
        <w:rPr>
          <w:b/>
          <w:bCs/>
          <w:sz w:val="22"/>
          <w:szCs w:val="22"/>
          <w:lang w:val="en-US"/>
        </w:rPr>
        <w:t>d’Alfonso</w:t>
      </w:r>
      <w:proofErr w:type="spellEnd"/>
      <w:r w:rsidRPr="0029406B">
        <w:rPr>
          <w:b/>
          <w:bCs/>
          <w:sz w:val="22"/>
          <w:szCs w:val="22"/>
          <w:lang w:val="en-US"/>
        </w:rPr>
        <w:t xml:space="preserve"> </w:t>
      </w:r>
      <w:r w:rsidRPr="0029406B">
        <w:rPr>
          <w:sz w:val="22"/>
          <w:szCs w:val="22"/>
          <w:lang w:val="en-US"/>
        </w:rPr>
        <w:t>(Milan, 04.06.1972)</w:t>
      </w:r>
    </w:p>
    <w:p w:rsidR="000F196C" w:rsidRDefault="000F196C" w:rsidP="000F196C">
      <w:pPr>
        <w:jc w:val="center"/>
        <w:rPr>
          <w:sz w:val="22"/>
          <w:szCs w:val="22"/>
          <w:lang w:val="en-US"/>
        </w:rPr>
      </w:pPr>
    </w:p>
    <w:p w:rsidR="007D2623" w:rsidRDefault="007D2623" w:rsidP="000F196C">
      <w:pPr>
        <w:jc w:val="center"/>
        <w:rPr>
          <w:sz w:val="22"/>
          <w:szCs w:val="22"/>
          <w:lang w:val="en-US"/>
        </w:rPr>
      </w:pPr>
    </w:p>
    <w:p w:rsidR="000F196C" w:rsidRDefault="00DB4A69" w:rsidP="000F196C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Institute for</w:t>
      </w:r>
      <w:r w:rsidR="000F196C">
        <w:rPr>
          <w:sz w:val="22"/>
          <w:szCs w:val="22"/>
          <w:lang w:val="en-US"/>
        </w:rPr>
        <w:t xml:space="preserve"> the Studies of the Ancient World</w:t>
      </w:r>
      <w:r w:rsidR="00D46692">
        <w:rPr>
          <w:sz w:val="22"/>
          <w:szCs w:val="22"/>
          <w:lang w:val="en-US"/>
        </w:rPr>
        <w:t xml:space="preserve">, </w:t>
      </w:r>
      <w:r w:rsidR="000F196C">
        <w:rPr>
          <w:sz w:val="22"/>
          <w:szCs w:val="22"/>
          <w:lang w:val="en-US"/>
        </w:rPr>
        <w:t>New York University</w:t>
      </w:r>
    </w:p>
    <w:p w:rsidR="000F196C" w:rsidRDefault="000F196C" w:rsidP="000F196C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15 East 84</w:t>
      </w:r>
      <w:r w:rsidRPr="0026767F">
        <w:rPr>
          <w:sz w:val="22"/>
          <w:szCs w:val="22"/>
          <w:vertAlign w:val="superscript"/>
          <w:lang w:val="en-US"/>
        </w:rPr>
        <w:t>th</w:t>
      </w:r>
      <w:r>
        <w:rPr>
          <w:sz w:val="22"/>
          <w:szCs w:val="22"/>
          <w:lang w:val="en-US"/>
        </w:rPr>
        <w:t xml:space="preserve"> 10028, New York (USA)</w:t>
      </w:r>
    </w:p>
    <w:p w:rsidR="000F196C" w:rsidRPr="0026767F" w:rsidRDefault="000F196C" w:rsidP="000F196C">
      <w:pPr>
        <w:jc w:val="center"/>
        <w:rPr>
          <w:sz w:val="22"/>
          <w:szCs w:val="22"/>
          <w:lang w:val="it-IT"/>
        </w:rPr>
      </w:pPr>
      <w:r w:rsidRPr="0026767F">
        <w:rPr>
          <w:sz w:val="22"/>
          <w:szCs w:val="22"/>
          <w:lang w:val="it-IT"/>
        </w:rPr>
        <w:t xml:space="preserve">e-mail: </w:t>
      </w:r>
      <w:r w:rsidRPr="00D46692">
        <w:rPr>
          <w:b/>
          <w:bCs/>
          <w:sz w:val="22"/>
          <w:szCs w:val="22"/>
          <w:lang w:val="it-IT"/>
        </w:rPr>
        <w:fldChar w:fldCharType="begin"/>
      </w:r>
      <w:r w:rsidRPr="00D46692">
        <w:rPr>
          <w:b/>
          <w:bCs/>
          <w:sz w:val="22"/>
          <w:szCs w:val="22"/>
          <w:lang w:val="it-IT"/>
        </w:rPr>
        <w:instrText xml:space="preserve"> HYPERLINK "mailto:lorenzo.dalfonso@nyu.edu" </w:instrText>
      </w:r>
      <w:r w:rsidRPr="00D46692">
        <w:rPr>
          <w:b/>
          <w:bCs/>
          <w:sz w:val="22"/>
          <w:szCs w:val="22"/>
          <w:lang w:val="it-IT"/>
        </w:rPr>
        <w:fldChar w:fldCharType="separate"/>
      </w:r>
      <w:r w:rsidRPr="00D46692">
        <w:rPr>
          <w:rStyle w:val="Hyperlink"/>
          <w:b w:val="0"/>
          <w:sz w:val="22"/>
          <w:szCs w:val="22"/>
          <w:lang w:val="it-IT"/>
        </w:rPr>
        <w:t>lorenzo.dalfonso@nyu.edu</w:t>
      </w:r>
      <w:r w:rsidRPr="00D46692">
        <w:rPr>
          <w:b/>
          <w:bCs/>
          <w:sz w:val="22"/>
          <w:szCs w:val="22"/>
          <w:lang w:val="it-IT"/>
        </w:rPr>
        <w:fldChar w:fldCharType="end"/>
      </w:r>
      <w:r w:rsidRPr="0026767F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>Tel. 001-212-9927087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Fax 001-212-7809</w:t>
      </w:r>
    </w:p>
    <w:p w:rsidR="000F196C" w:rsidRPr="0026767F" w:rsidRDefault="000F196C" w:rsidP="000F196C">
      <w:pPr>
        <w:rPr>
          <w:sz w:val="22"/>
          <w:szCs w:val="22"/>
          <w:lang w:val="it-IT"/>
        </w:rPr>
      </w:pPr>
    </w:p>
    <w:p w:rsidR="000F196C" w:rsidRDefault="000F196C" w:rsidP="000F196C">
      <w:pPr>
        <w:rPr>
          <w:sz w:val="22"/>
          <w:szCs w:val="22"/>
          <w:lang w:val="it-IT"/>
        </w:rPr>
      </w:pPr>
    </w:p>
    <w:p w:rsidR="007D2623" w:rsidRPr="004664E8" w:rsidRDefault="007D2623" w:rsidP="000F196C">
      <w:pPr>
        <w:rPr>
          <w:sz w:val="22"/>
          <w:szCs w:val="22"/>
          <w:lang w:val="it-IT"/>
        </w:rPr>
      </w:pPr>
    </w:p>
    <w:p w:rsidR="000F196C" w:rsidRPr="004664E8" w:rsidRDefault="000F196C" w:rsidP="000F196C">
      <w:pPr>
        <w:ind w:firstLine="0"/>
        <w:rPr>
          <w:b/>
          <w:bCs/>
          <w:sz w:val="22"/>
          <w:szCs w:val="22"/>
          <w:lang w:val="en-US"/>
        </w:rPr>
      </w:pPr>
      <w:r w:rsidRPr="004664E8">
        <w:rPr>
          <w:b/>
          <w:bCs/>
          <w:sz w:val="22"/>
          <w:szCs w:val="22"/>
          <w:lang w:val="en-US"/>
        </w:rPr>
        <w:t>EDUCATION</w:t>
      </w:r>
    </w:p>
    <w:p w:rsidR="000F196C" w:rsidRPr="004664E8" w:rsidRDefault="000F196C" w:rsidP="000F196C">
      <w:pPr>
        <w:ind w:left="426" w:hanging="426"/>
        <w:rPr>
          <w:sz w:val="22"/>
          <w:szCs w:val="22"/>
          <w:lang w:val="it-IT"/>
        </w:rPr>
      </w:pPr>
      <w:proofErr w:type="gramStart"/>
      <w:r w:rsidRPr="004664E8">
        <w:rPr>
          <w:sz w:val="22"/>
          <w:szCs w:val="22"/>
          <w:lang w:val="en-US"/>
        </w:rPr>
        <w:t>2006,</w:t>
      </w:r>
      <w:proofErr w:type="gramEnd"/>
      <w:r w:rsidRPr="004664E8">
        <w:rPr>
          <w:sz w:val="22"/>
          <w:szCs w:val="22"/>
          <w:lang w:val="en-US"/>
        </w:rPr>
        <w:t xml:space="preserve"> Advanced Master, Graduate School for Ancient Law CEDANT (IUSS Pavia). </w:t>
      </w:r>
      <w:r w:rsidRPr="004664E8">
        <w:rPr>
          <w:sz w:val="22"/>
          <w:szCs w:val="22"/>
          <w:lang w:val="it-IT"/>
        </w:rPr>
        <w:t>4</w:t>
      </w:r>
      <w:r w:rsidRPr="004664E8">
        <w:rPr>
          <w:sz w:val="22"/>
          <w:szCs w:val="22"/>
          <w:vertAlign w:val="superscript"/>
          <w:lang w:val="it-IT"/>
        </w:rPr>
        <w:t>th</w:t>
      </w:r>
      <w:r w:rsidRPr="004664E8">
        <w:rPr>
          <w:sz w:val="22"/>
          <w:szCs w:val="22"/>
          <w:lang w:val="it-IT"/>
        </w:rPr>
        <w:t xml:space="preserve"> class: Cuneiform Laws.</w:t>
      </w:r>
    </w:p>
    <w:p w:rsidR="000F196C" w:rsidRPr="004664E8" w:rsidRDefault="000F196C" w:rsidP="000F196C">
      <w:pPr>
        <w:spacing w:after="120"/>
        <w:ind w:left="425"/>
        <w:rPr>
          <w:sz w:val="22"/>
          <w:szCs w:val="22"/>
          <w:lang w:val="it-IT"/>
        </w:rPr>
      </w:pPr>
      <w:r w:rsidRPr="004664E8">
        <w:rPr>
          <w:sz w:val="22"/>
          <w:szCs w:val="22"/>
          <w:lang w:val="it-IT"/>
        </w:rPr>
        <w:t xml:space="preserve">Lectio: </w:t>
      </w:r>
      <w:r w:rsidRPr="004664E8">
        <w:rPr>
          <w:i/>
          <w:iCs/>
          <w:sz w:val="22"/>
          <w:szCs w:val="22"/>
          <w:lang w:val="it-IT"/>
        </w:rPr>
        <w:t>Le fonti normative del secondo millennio a.C. Confronto tra le culture della Mesopotamia e l’Anatolia ittita.</w:t>
      </w:r>
      <w:r>
        <w:rPr>
          <w:sz w:val="22"/>
          <w:szCs w:val="22"/>
          <w:lang w:val="it-IT"/>
        </w:rPr>
        <w:t xml:space="preserve"> </w:t>
      </w:r>
      <w:r w:rsidRPr="004664E8">
        <w:rPr>
          <w:sz w:val="22"/>
          <w:szCs w:val="22"/>
          <w:lang w:val="it-IT"/>
        </w:rPr>
        <w:t>Supervisors: Prof. M. Liverani, Prof. G. del Monte, Prof. C. Mora.</w:t>
      </w:r>
    </w:p>
    <w:p w:rsidR="000F196C" w:rsidRPr="004664E8" w:rsidRDefault="000F196C" w:rsidP="000F196C">
      <w:pPr>
        <w:ind w:firstLine="0"/>
        <w:rPr>
          <w:sz w:val="22"/>
          <w:szCs w:val="22"/>
          <w:lang w:val="en-US"/>
        </w:rPr>
      </w:pPr>
      <w:r w:rsidRPr="004664E8">
        <w:rPr>
          <w:sz w:val="22"/>
          <w:szCs w:val="22"/>
          <w:lang w:val="en-US"/>
        </w:rPr>
        <w:t>2002, PhD, Ancient Anatolian and Aegean Studies, University of Florence.</w:t>
      </w:r>
    </w:p>
    <w:p w:rsidR="000F196C" w:rsidRPr="004664E8" w:rsidRDefault="000F196C" w:rsidP="000F196C">
      <w:pPr>
        <w:ind w:firstLine="426"/>
        <w:rPr>
          <w:sz w:val="22"/>
          <w:szCs w:val="22"/>
          <w:lang w:val="it-IT"/>
        </w:rPr>
      </w:pPr>
      <w:r w:rsidRPr="004664E8">
        <w:rPr>
          <w:sz w:val="22"/>
          <w:szCs w:val="22"/>
          <w:lang w:val="it-IT"/>
        </w:rPr>
        <w:t xml:space="preserve">Thesis: </w:t>
      </w:r>
      <w:r w:rsidRPr="004664E8">
        <w:rPr>
          <w:i/>
          <w:iCs/>
          <w:sz w:val="22"/>
          <w:szCs w:val="22"/>
          <w:lang w:val="it-IT"/>
        </w:rPr>
        <w:t>I verdetti dell’amministrazione ittita in Siria (XIII sec a.C.).</w:t>
      </w:r>
    </w:p>
    <w:p w:rsidR="000F196C" w:rsidRPr="004664E8" w:rsidRDefault="000F196C" w:rsidP="000F196C">
      <w:pPr>
        <w:spacing w:after="120"/>
        <w:ind w:firstLine="426"/>
        <w:rPr>
          <w:sz w:val="22"/>
          <w:szCs w:val="22"/>
          <w:lang w:val="it-IT"/>
        </w:rPr>
      </w:pPr>
      <w:r w:rsidRPr="004664E8">
        <w:rPr>
          <w:sz w:val="22"/>
          <w:szCs w:val="22"/>
          <w:lang w:val="it-IT"/>
        </w:rPr>
        <w:t>Supervisors: Prof. C. Zaccagnini, Prof. A. Archi.</w:t>
      </w:r>
    </w:p>
    <w:p w:rsidR="000F196C" w:rsidRPr="00434BB6" w:rsidRDefault="000F196C" w:rsidP="000F196C">
      <w:pPr>
        <w:ind w:firstLine="0"/>
        <w:rPr>
          <w:sz w:val="22"/>
          <w:szCs w:val="22"/>
          <w:lang w:val="it-IT"/>
        </w:rPr>
      </w:pPr>
      <w:r w:rsidRPr="00434BB6">
        <w:rPr>
          <w:sz w:val="22"/>
          <w:szCs w:val="22"/>
          <w:lang w:val="it-IT"/>
        </w:rPr>
        <w:t xml:space="preserve">1997, MA, Ancient Civilisations, University of Pavia. </w:t>
      </w:r>
    </w:p>
    <w:p w:rsidR="000F196C" w:rsidRDefault="000F196C" w:rsidP="000F196C">
      <w:pPr>
        <w:ind w:firstLine="0"/>
        <w:rPr>
          <w:sz w:val="22"/>
          <w:szCs w:val="22"/>
          <w:lang w:val="en-US"/>
        </w:rPr>
      </w:pPr>
      <w:r w:rsidRPr="00850D3C">
        <w:rPr>
          <w:sz w:val="22"/>
          <w:szCs w:val="22"/>
          <w:lang w:val="it-IT"/>
        </w:rPr>
        <w:t xml:space="preserve">Thesis: </w:t>
      </w:r>
      <w:r w:rsidRPr="00850D3C">
        <w:rPr>
          <w:i/>
          <w:iCs/>
          <w:sz w:val="22"/>
          <w:szCs w:val="22"/>
          <w:lang w:val="it-IT"/>
        </w:rPr>
        <w:t xml:space="preserve">La storia di Karkemiš nel Tardo Impero ittita. </w:t>
      </w:r>
      <w:r w:rsidRPr="004664E8">
        <w:rPr>
          <w:sz w:val="22"/>
          <w:szCs w:val="22"/>
          <w:lang w:val="en-US"/>
        </w:rPr>
        <w:t xml:space="preserve">Supervisors: Prof. C. Mora, Prof. O. </w:t>
      </w:r>
      <w:proofErr w:type="spellStart"/>
      <w:r w:rsidRPr="004664E8">
        <w:rPr>
          <w:sz w:val="22"/>
          <w:szCs w:val="22"/>
          <w:lang w:val="en-US"/>
        </w:rPr>
        <w:t>Carruba</w:t>
      </w:r>
      <w:proofErr w:type="spellEnd"/>
      <w:r w:rsidRPr="004664E8">
        <w:rPr>
          <w:sz w:val="22"/>
          <w:szCs w:val="22"/>
          <w:lang w:val="en-US"/>
        </w:rPr>
        <w:t xml:space="preserve">. </w:t>
      </w:r>
    </w:p>
    <w:p w:rsidR="000F196C" w:rsidRPr="004664E8" w:rsidRDefault="000F196C" w:rsidP="000F196C">
      <w:pPr>
        <w:ind w:firstLine="426"/>
        <w:rPr>
          <w:sz w:val="22"/>
          <w:szCs w:val="22"/>
          <w:lang w:val="en-US"/>
        </w:rPr>
      </w:pPr>
      <w:r w:rsidRPr="004664E8">
        <w:rPr>
          <w:sz w:val="22"/>
          <w:szCs w:val="22"/>
          <w:lang w:val="en-US"/>
        </w:rPr>
        <w:t>Note: 110/110L (highest note).</w:t>
      </w:r>
    </w:p>
    <w:p w:rsidR="000F196C" w:rsidRDefault="000F196C" w:rsidP="000F196C">
      <w:pPr>
        <w:rPr>
          <w:sz w:val="22"/>
          <w:szCs w:val="22"/>
          <w:lang w:val="en-US"/>
        </w:rPr>
      </w:pPr>
    </w:p>
    <w:p w:rsidR="007D2623" w:rsidRPr="004664E8" w:rsidRDefault="007D2623" w:rsidP="000F196C">
      <w:pPr>
        <w:rPr>
          <w:sz w:val="22"/>
          <w:szCs w:val="22"/>
          <w:lang w:val="en-US"/>
        </w:rPr>
      </w:pPr>
    </w:p>
    <w:p w:rsidR="000F196C" w:rsidRPr="004664E8" w:rsidRDefault="000F196C" w:rsidP="000F196C">
      <w:pPr>
        <w:ind w:firstLine="0"/>
        <w:rPr>
          <w:b/>
          <w:bCs/>
          <w:sz w:val="22"/>
          <w:szCs w:val="22"/>
          <w:lang w:val="en-US"/>
        </w:rPr>
      </w:pPr>
      <w:r w:rsidRPr="004664E8">
        <w:rPr>
          <w:b/>
          <w:bCs/>
          <w:sz w:val="22"/>
          <w:szCs w:val="22"/>
          <w:lang w:val="en-US"/>
        </w:rPr>
        <w:t xml:space="preserve">EMPLOYMENT </w:t>
      </w:r>
    </w:p>
    <w:p w:rsidR="000F196C" w:rsidRDefault="000F196C" w:rsidP="000F196C">
      <w:pPr>
        <w:spacing w:after="120"/>
        <w:ind w:left="426" w:hanging="426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2011-, Assistant Professor at the Institute for the Studies of the Ancient World, New York University.</w:t>
      </w:r>
      <w:proofErr w:type="gramEnd"/>
    </w:p>
    <w:p w:rsidR="000F196C" w:rsidRPr="004664E8" w:rsidRDefault="000F196C" w:rsidP="000F196C">
      <w:pPr>
        <w:spacing w:after="120"/>
        <w:ind w:left="426" w:hanging="426"/>
        <w:rPr>
          <w:sz w:val="22"/>
          <w:szCs w:val="22"/>
          <w:lang w:val="en-US"/>
        </w:rPr>
      </w:pPr>
      <w:proofErr w:type="gramStart"/>
      <w:r w:rsidRPr="004664E8">
        <w:rPr>
          <w:sz w:val="22"/>
          <w:szCs w:val="22"/>
          <w:lang w:val="en-US"/>
        </w:rPr>
        <w:t>2008</w:t>
      </w:r>
      <w:r w:rsidR="00FC6664">
        <w:rPr>
          <w:sz w:val="22"/>
          <w:szCs w:val="22"/>
          <w:lang w:val="en-US"/>
        </w:rPr>
        <w:t>-</w:t>
      </w:r>
      <w:r w:rsidRPr="004664E8">
        <w:rPr>
          <w:sz w:val="22"/>
          <w:szCs w:val="22"/>
          <w:lang w:val="en-US"/>
        </w:rPr>
        <w:t xml:space="preserve">, </w:t>
      </w:r>
      <w:r w:rsidR="009537BA">
        <w:rPr>
          <w:sz w:val="22"/>
          <w:szCs w:val="22"/>
          <w:lang w:val="en-US"/>
        </w:rPr>
        <w:t>Adjunct</w:t>
      </w:r>
      <w:r w:rsidR="00FC6664">
        <w:rPr>
          <w:sz w:val="22"/>
          <w:szCs w:val="22"/>
          <w:lang w:val="en-US"/>
        </w:rPr>
        <w:t xml:space="preserve"> Professor</w:t>
      </w:r>
      <w:r w:rsidRPr="004664E8">
        <w:rPr>
          <w:sz w:val="22"/>
          <w:szCs w:val="22"/>
          <w:lang w:val="en-US"/>
        </w:rPr>
        <w:t xml:space="preserve">, University of Pavia, </w:t>
      </w:r>
      <w:r w:rsidR="009537BA">
        <w:rPr>
          <w:sz w:val="22"/>
          <w:szCs w:val="22"/>
          <w:lang w:val="en-US"/>
        </w:rPr>
        <w:t>Department</w:t>
      </w:r>
      <w:r w:rsidR="00FC6664">
        <w:rPr>
          <w:sz w:val="22"/>
          <w:szCs w:val="22"/>
          <w:lang w:val="en-US"/>
        </w:rPr>
        <w:t xml:space="preserve"> of Humanities, </w:t>
      </w:r>
      <w:r w:rsidRPr="004664E8">
        <w:rPr>
          <w:sz w:val="22"/>
          <w:szCs w:val="22"/>
          <w:lang w:val="en-US"/>
        </w:rPr>
        <w:t>the Near Eastern Section.</w:t>
      </w:r>
      <w:proofErr w:type="gramEnd"/>
    </w:p>
    <w:p w:rsidR="000F196C" w:rsidRPr="004664E8" w:rsidRDefault="000F196C" w:rsidP="000F196C">
      <w:pPr>
        <w:spacing w:after="120"/>
        <w:ind w:left="426" w:hanging="426"/>
        <w:rPr>
          <w:sz w:val="22"/>
          <w:szCs w:val="22"/>
        </w:rPr>
      </w:pPr>
      <w:r w:rsidRPr="004664E8">
        <w:rPr>
          <w:sz w:val="22"/>
          <w:szCs w:val="22"/>
        </w:rPr>
        <w:t xml:space="preserve">2003-08, Researcher, University of Konstanz, SFB 485: </w:t>
      </w:r>
      <w:r w:rsidRPr="004664E8">
        <w:rPr>
          <w:i/>
          <w:iCs/>
          <w:sz w:val="22"/>
          <w:szCs w:val="22"/>
        </w:rPr>
        <w:t>Norm und Symbol. Die kulturelle Dimension sozialer und politischer Integration</w:t>
      </w:r>
      <w:r w:rsidRPr="004664E8">
        <w:rPr>
          <w:sz w:val="22"/>
          <w:szCs w:val="22"/>
        </w:rPr>
        <w:t>. TP B9 (Principal Investigator: Prof. D. Sürenhagen).</w:t>
      </w:r>
    </w:p>
    <w:p w:rsidR="000F196C" w:rsidRPr="004664E8" w:rsidRDefault="000F196C" w:rsidP="000F196C">
      <w:pPr>
        <w:ind w:left="426" w:hanging="426"/>
        <w:rPr>
          <w:sz w:val="22"/>
          <w:szCs w:val="22"/>
        </w:rPr>
      </w:pPr>
      <w:r w:rsidRPr="004664E8">
        <w:rPr>
          <w:sz w:val="22"/>
          <w:szCs w:val="22"/>
        </w:rPr>
        <w:t xml:space="preserve">2002, Research Assistant, University J. Gutenberg, Mainz, SFB 295: </w:t>
      </w:r>
      <w:r w:rsidRPr="004664E8">
        <w:rPr>
          <w:i/>
          <w:iCs/>
          <w:sz w:val="22"/>
          <w:szCs w:val="22"/>
        </w:rPr>
        <w:t>Kulturelle und sprachliche Kontakte</w:t>
      </w:r>
      <w:r>
        <w:rPr>
          <w:sz w:val="22"/>
          <w:szCs w:val="22"/>
        </w:rPr>
        <w:t>, TP</w:t>
      </w:r>
      <w:r w:rsidRPr="004664E8">
        <w:rPr>
          <w:sz w:val="22"/>
          <w:szCs w:val="22"/>
        </w:rPr>
        <w:t>A9 (Principal Investigator: Prof. D. Prechel).</w:t>
      </w:r>
    </w:p>
    <w:p w:rsidR="000F196C" w:rsidRDefault="000F196C" w:rsidP="000F196C">
      <w:pPr>
        <w:rPr>
          <w:sz w:val="22"/>
          <w:szCs w:val="22"/>
        </w:rPr>
      </w:pPr>
    </w:p>
    <w:p w:rsidR="007D2623" w:rsidRPr="004664E8" w:rsidRDefault="007D2623" w:rsidP="000F196C">
      <w:pPr>
        <w:rPr>
          <w:sz w:val="22"/>
          <w:szCs w:val="22"/>
        </w:rPr>
      </w:pPr>
    </w:p>
    <w:p w:rsidR="000F196C" w:rsidRPr="004664E8" w:rsidRDefault="000F196C" w:rsidP="000F196C">
      <w:pPr>
        <w:ind w:firstLine="0"/>
        <w:rPr>
          <w:b/>
          <w:bCs/>
          <w:sz w:val="22"/>
          <w:szCs w:val="22"/>
          <w:lang w:val="en-US"/>
        </w:rPr>
      </w:pPr>
      <w:r w:rsidRPr="004664E8">
        <w:rPr>
          <w:b/>
          <w:bCs/>
          <w:sz w:val="22"/>
          <w:szCs w:val="22"/>
          <w:lang w:val="en-US"/>
        </w:rPr>
        <w:t>ARCHAEOLOGICAL EXPERIENCE</w:t>
      </w:r>
    </w:p>
    <w:p w:rsidR="000F196C" w:rsidRDefault="00EE5F81" w:rsidP="000F196C">
      <w:pPr>
        <w:spacing w:after="120"/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2011</w:t>
      </w:r>
      <w:r w:rsidR="000F196C" w:rsidRPr="004664E8">
        <w:rPr>
          <w:sz w:val="22"/>
          <w:szCs w:val="22"/>
          <w:lang w:val="en-US"/>
        </w:rPr>
        <w:t xml:space="preserve">-, </w:t>
      </w:r>
      <w:r w:rsidR="000F196C" w:rsidRPr="00083DE1">
        <w:rPr>
          <w:sz w:val="22"/>
          <w:szCs w:val="22"/>
          <w:u w:val="single"/>
          <w:lang w:val="en-US"/>
        </w:rPr>
        <w:t>director</w:t>
      </w:r>
      <w:r w:rsidR="000F196C" w:rsidRPr="004664E8">
        <w:rPr>
          <w:sz w:val="22"/>
          <w:szCs w:val="22"/>
          <w:lang w:val="en-US"/>
        </w:rPr>
        <w:t xml:space="preserve"> of the archaeological </w:t>
      </w:r>
      <w:r>
        <w:rPr>
          <w:sz w:val="22"/>
          <w:szCs w:val="22"/>
          <w:lang w:val="en-US"/>
        </w:rPr>
        <w:t>excavations</w:t>
      </w:r>
      <w:r w:rsidR="00FC6664">
        <w:rPr>
          <w:sz w:val="22"/>
          <w:szCs w:val="22"/>
          <w:lang w:val="en-US"/>
        </w:rPr>
        <w:t xml:space="preserve"> at Kınık Höyük (Turkey): </w:t>
      </w:r>
      <w:hyperlink r:id="rId7" w:history="1">
        <w:r w:rsidR="00FC6664" w:rsidRPr="002E5048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www.kinikhoyuk.org</w:t>
        </w:r>
      </w:hyperlink>
    </w:p>
    <w:p w:rsidR="000F196C" w:rsidRPr="004664E8" w:rsidRDefault="00EE5F81" w:rsidP="000F196C">
      <w:pPr>
        <w:spacing w:after="120"/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2006-2010</w:t>
      </w:r>
      <w:r w:rsidR="000F196C" w:rsidRPr="004664E8">
        <w:rPr>
          <w:sz w:val="22"/>
          <w:szCs w:val="22"/>
          <w:lang w:val="en-US"/>
        </w:rPr>
        <w:t xml:space="preserve">, </w:t>
      </w:r>
      <w:r w:rsidR="000F196C" w:rsidRPr="00083DE1">
        <w:rPr>
          <w:sz w:val="22"/>
          <w:szCs w:val="22"/>
          <w:u w:val="single"/>
          <w:lang w:val="en-US"/>
        </w:rPr>
        <w:t>director</w:t>
      </w:r>
      <w:r w:rsidR="000F196C">
        <w:rPr>
          <w:sz w:val="22"/>
          <w:szCs w:val="22"/>
          <w:lang w:val="en-US"/>
        </w:rPr>
        <w:t xml:space="preserve"> of the</w:t>
      </w:r>
      <w:r w:rsidR="000F196C" w:rsidRPr="004664E8">
        <w:rPr>
          <w:sz w:val="22"/>
          <w:szCs w:val="22"/>
          <w:lang w:val="en-US"/>
        </w:rPr>
        <w:t xml:space="preserve"> survey in Northern </w:t>
      </w:r>
      <w:proofErr w:type="spellStart"/>
      <w:r w:rsidR="000F196C" w:rsidRPr="004664E8">
        <w:rPr>
          <w:sz w:val="22"/>
          <w:szCs w:val="22"/>
          <w:lang w:val="en-US"/>
        </w:rPr>
        <w:t>Tyanitis</w:t>
      </w:r>
      <w:proofErr w:type="spellEnd"/>
      <w:r w:rsidR="000F196C" w:rsidRPr="004664E8">
        <w:rPr>
          <w:sz w:val="22"/>
          <w:szCs w:val="22"/>
          <w:lang w:val="en-US"/>
        </w:rPr>
        <w:t xml:space="preserve"> (Turkey)</w:t>
      </w:r>
      <w:r w:rsidR="000F196C">
        <w:rPr>
          <w:sz w:val="22"/>
          <w:szCs w:val="22"/>
          <w:lang w:val="en-US"/>
        </w:rPr>
        <w:t xml:space="preserve">: </w:t>
      </w:r>
      <w:hyperlink r:id="rId8" w:history="1">
        <w:r w:rsidR="000F196C" w:rsidRPr="00FC6664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http://lettere.unipv.it/cappadocia</w:t>
        </w:r>
      </w:hyperlink>
      <w:r w:rsidR="000F196C" w:rsidRPr="004664E8">
        <w:rPr>
          <w:sz w:val="22"/>
          <w:szCs w:val="22"/>
          <w:lang w:val="en-US"/>
        </w:rPr>
        <w:t>.</w:t>
      </w:r>
    </w:p>
    <w:p w:rsidR="000F196C" w:rsidRPr="004664E8" w:rsidRDefault="000F196C" w:rsidP="000F196C">
      <w:pPr>
        <w:spacing w:after="120"/>
        <w:ind w:firstLine="0"/>
        <w:rPr>
          <w:sz w:val="22"/>
          <w:szCs w:val="22"/>
          <w:lang w:val="en-US"/>
        </w:rPr>
      </w:pPr>
      <w:proofErr w:type="gramStart"/>
      <w:r w:rsidRPr="004664E8">
        <w:rPr>
          <w:sz w:val="22"/>
          <w:szCs w:val="22"/>
          <w:lang w:val="en-US"/>
        </w:rPr>
        <w:t>2004, One campaign at the excavation</w:t>
      </w:r>
      <w:r w:rsidR="00FC6664">
        <w:rPr>
          <w:sz w:val="22"/>
          <w:szCs w:val="22"/>
          <w:lang w:val="en-US"/>
        </w:rPr>
        <w:t>s</w:t>
      </w:r>
      <w:r w:rsidRPr="004664E8">
        <w:rPr>
          <w:sz w:val="22"/>
          <w:szCs w:val="22"/>
          <w:lang w:val="en-US"/>
        </w:rPr>
        <w:t xml:space="preserve"> of Tell </w:t>
      </w:r>
      <w:proofErr w:type="spellStart"/>
      <w:r w:rsidRPr="004664E8">
        <w:rPr>
          <w:sz w:val="22"/>
          <w:szCs w:val="22"/>
          <w:lang w:val="en-US"/>
        </w:rPr>
        <w:t>Ašara</w:t>
      </w:r>
      <w:proofErr w:type="spellEnd"/>
      <w:r w:rsidRPr="004664E8">
        <w:rPr>
          <w:sz w:val="22"/>
          <w:szCs w:val="22"/>
          <w:lang w:val="en-US"/>
        </w:rPr>
        <w:t>/</w:t>
      </w:r>
      <w:proofErr w:type="spellStart"/>
      <w:r w:rsidRPr="004664E8">
        <w:rPr>
          <w:i/>
          <w:iCs/>
          <w:sz w:val="22"/>
          <w:szCs w:val="22"/>
          <w:lang w:val="en-US"/>
        </w:rPr>
        <w:t>Terqa</w:t>
      </w:r>
      <w:proofErr w:type="spellEnd"/>
      <w:r w:rsidRPr="004664E8">
        <w:rPr>
          <w:sz w:val="22"/>
          <w:szCs w:val="22"/>
          <w:lang w:val="en-US"/>
        </w:rPr>
        <w:t xml:space="preserve"> (Syria).</w:t>
      </w:r>
      <w:proofErr w:type="gramEnd"/>
    </w:p>
    <w:p w:rsidR="000F196C" w:rsidRPr="004664E8" w:rsidRDefault="000F196C" w:rsidP="000F196C">
      <w:pPr>
        <w:spacing w:after="120"/>
        <w:ind w:firstLine="0"/>
        <w:rPr>
          <w:sz w:val="22"/>
          <w:szCs w:val="22"/>
          <w:lang w:val="en-US"/>
        </w:rPr>
      </w:pPr>
      <w:r w:rsidRPr="004664E8">
        <w:rPr>
          <w:sz w:val="22"/>
          <w:szCs w:val="22"/>
          <w:lang w:val="en-US"/>
        </w:rPr>
        <w:t xml:space="preserve">1999-2000, </w:t>
      </w:r>
      <w:proofErr w:type="gramStart"/>
      <w:r w:rsidRPr="004664E8">
        <w:rPr>
          <w:sz w:val="22"/>
          <w:szCs w:val="22"/>
          <w:lang w:val="en-US"/>
        </w:rPr>
        <w:t>Two</w:t>
      </w:r>
      <w:proofErr w:type="gramEnd"/>
      <w:r w:rsidRPr="004664E8">
        <w:rPr>
          <w:sz w:val="22"/>
          <w:szCs w:val="22"/>
          <w:lang w:val="en-US"/>
        </w:rPr>
        <w:t xml:space="preserve"> campaigns at the excavation</w:t>
      </w:r>
      <w:r w:rsidR="00FC6664">
        <w:rPr>
          <w:sz w:val="22"/>
          <w:szCs w:val="22"/>
          <w:lang w:val="en-US"/>
        </w:rPr>
        <w:t>s</w:t>
      </w:r>
      <w:r w:rsidRPr="004664E8">
        <w:rPr>
          <w:sz w:val="22"/>
          <w:szCs w:val="22"/>
          <w:lang w:val="en-US"/>
        </w:rPr>
        <w:t xml:space="preserve"> of Tell </w:t>
      </w:r>
      <w:proofErr w:type="spellStart"/>
      <w:r w:rsidRPr="004664E8">
        <w:rPr>
          <w:sz w:val="22"/>
          <w:szCs w:val="22"/>
          <w:lang w:val="en-US"/>
        </w:rPr>
        <w:t>Misherfa</w:t>
      </w:r>
      <w:proofErr w:type="spellEnd"/>
      <w:r w:rsidRPr="004664E8">
        <w:rPr>
          <w:sz w:val="22"/>
          <w:szCs w:val="22"/>
          <w:lang w:val="en-US"/>
        </w:rPr>
        <w:t>/</w:t>
      </w:r>
      <w:proofErr w:type="spellStart"/>
      <w:r w:rsidRPr="004664E8">
        <w:rPr>
          <w:i/>
          <w:iCs/>
          <w:sz w:val="22"/>
          <w:szCs w:val="22"/>
          <w:lang w:val="en-US"/>
        </w:rPr>
        <w:t>Qatna</w:t>
      </w:r>
      <w:proofErr w:type="spellEnd"/>
      <w:r w:rsidRPr="004664E8">
        <w:rPr>
          <w:sz w:val="22"/>
          <w:szCs w:val="22"/>
          <w:lang w:val="en-US"/>
        </w:rPr>
        <w:t xml:space="preserve"> (Syria).</w:t>
      </w:r>
    </w:p>
    <w:p w:rsidR="000F196C" w:rsidRPr="004664E8" w:rsidRDefault="000F196C" w:rsidP="000F196C">
      <w:pPr>
        <w:spacing w:after="120"/>
        <w:ind w:firstLine="0"/>
        <w:rPr>
          <w:sz w:val="22"/>
          <w:szCs w:val="22"/>
          <w:lang w:val="en-US"/>
        </w:rPr>
      </w:pPr>
      <w:proofErr w:type="gramStart"/>
      <w:r w:rsidRPr="004664E8">
        <w:rPr>
          <w:sz w:val="22"/>
          <w:szCs w:val="22"/>
          <w:lang w:val="en-US"/>
        </w:rPr>
        <w:t>1998, One campaign at the Proto-historic excavation</w:t>
      </w:r>
      <w:r w:rsidR="00FC6664">
        <w:rPr>
          <w:sz w:val="22"/>
          <w:szCs w:val="22"/>
          <w:lang w:val="en-US"/>
        </w:rPr>
        <w:t>s</w:t>
      </w:r>
      <w:r w:rsidRPr="004664E8">
        <w:rPr>
          <w:sz w:val="22"/>
          <w:szCs w:val="22"/>
          <w:lang w:val="en-US"/>
        </w:rPr>
        <w:t xml:space="preserve"> of </w:t>
      </w:r>
      <w:proofErr w:type="spellStart"/>
      <w:r w:rsidRPr="004664E8">
        <w:rPr>
          <w:sz w:val="22"/>
          <w:szCs w:val="22"/>
          <w:lang w:val="en-US"/>
        </w:rPr>
        <w:t>Poviglio</w:t>
      </w:r>
      <w:proofErr w:type="spellEnd"/>
      <w:r w:rsidRPr="004664E8">
        <w:rPr>
          <w:sz w:val="22"/>
          <w:szCs w:val="22"/>
          <w:lang w:val="en-US"/>
        </w:rPr>
        <w:t xml:space="preserve"> Po (Italy).</w:t>
      </w:r>
      <w:proofErr w:type="gramEnd"/>
    </w:p>
    <w:p w:rsidR="000F196C" w:rsidRDefault="000F196C" w:rsidP="000F196C">
      <w:pPr>
        <w:ind w:firstLine="0"/>
        <w:rPr>
          <w:sz w:val="22"/>
          <w:szCs w:val="22"/>
          <w:lang w:val="en-US"/>
        </w:rPr>
      </w:pPr>
      <w:r w:rsidRPr="004664E8">
        <w:rPr>
          <w:sz w:val="22"/>
          <w:szCs w:val="22"/>
          <w:lang w:val="en-US"/>
        </w:rPr>
        <w:t xml:space="preserve">1995-98, </w:t>
      </w:r>
      <w:proofErr w:type="gramStart"/>
      <w:r w:rsidRPr="004664E8">
        <w:rPr>
          <w:sz w:val="22"/>
          <w:szCs w:val="22"/>
          <w:lang w:val="en-US"/>
        </w:rPr>
        <w:t>Four</w:t>
      </w:r>
      <w:proofErr w:type="gramEnd"/>
      <w:r w:rsidRPr="004664E8">
        <w:rPr>
          <w:sz w:val="22"/>
          <w:szCs w:val="22"/>
          <w:lang w:val="en-US"/>
        </w:rPr>
        <w:t xml:space="preserve"> campaigns at the excavation</w:t>
      </w:r>
      <w:r w:rsidR="00FC6664">
        <w:rPr>
          <w:sz w:val="22"/>
          <w:szCs w:val="22"/>
          <w:lang w:val="en-US"/>
        </w:rPr>
        <w:t>s</w:t>
      </w:r>
      <w:r w:rsidRPr="004664E8">
        <w:rPr>
          <w:sz w:val="22"/>
          <w:szCs w:val="22"/>
          <w:lang w:val="en-US"/>
        </w:rPr>
        <w:t xml:space="preserve"> of Tell </w:t>
      </w:r>
      <w:proofErr w:type="spellStart"/>
      <w:r w:rsidRPr="004664E8">
        <w:rPr>
          <w:sz w:val="22"/>
          <w:szCs w:val="22"/>
          <w:lang w:val="en-US"/>
        </w:rPr>
        <w:t>Shioukh</w:t>
      </w:r>
      <w:proofErr w:type="spellEnd"/>
      <w:r w:rsidRPr="004664E8">
        <w:rPr>
          <w:sz w:val="22"/>
          <w:szCs w:val="22"/>
          <w:lang w:val="en-US"/>
        </w:rPr>
        <w:t xml:space="preserve"> </w:t>
      </w:r>
      <w:proofErr w:type="spellStart"/>
      <w:r w:rsidRPr="004664E8">
        <w:rPr>
          <w:sz w:val="22"/>
          <w:szCs w:val="22"/>
          <w:lang w:val="en-US"/>
        </w:rPr>
        <w:t>Fawqani</w:t>
      </w:r>
      <w:proofErr w:type="spellEnd"/>
      <w:r w:rsidRPr="004664E8">
        <w:rPr>
          <w:sz w:val="22"/>
          <w:szCs w:val="22"/>
          <w:lang w:val="en-US"/>
        </w:rPr>
        <w:t xml:space="preserve"> (Syria).</w:t>
      </w:r>
    </w:p>
    <w:p w:rsidR="00FC6664" w:rsidRPr="004664E8" w:rsidRDefault="00FC6664" w:rsidP="00CD3E23">
      <w:pPr>
        <w:spacing w:before="120"/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1988-91, </w:t>
      </w:r>
      <w:proofErr w:type="gramStart"/>
      <w:r>
        <w:rPr>
          <w:sz w:val="22"/>
          <w:szCs w:val="22"/>
          <w:lang w:val="en-US"/>
        </w:rPr>
        <w:t>Four</w:t>
      </w:r>
      <w:proofErr w:type="gramEnd"/>
      <w:r>
        <w:rPr>
          <w:sz w:val="22"/>
          <w:szCs w:val="22"/>
          <w:lang w:val="en-US"/>
        </w:rPr>
        <w:t xml:space="preserve"> campaign</w:t>
      </w:r>
      <w:r w:rsidR="00120131">
        <w:rPr>
          <w:sz w:val="22"/>
          <w:szCs w:val="22"/>
          <w:lang w:val="en-US"/>
        </w:rPr>
        <w:t>s</w:t>
      </w:r>
      <w:r>
        <w:rPr>
          <w:sz w:val="22"/>
          <w:szCs w:val="22"/>
          <w:lang w:val="en-US"/>
        </w:rPr>
        <w:t xml:space="preserve"> at the excavations of </w:t>
      </w:r>
      <w:proofErr w:type="spellStart"/>
      <w:r>
        <w:rPr>
          <w:sz w:val="22"/>
          <w:szCs w:val="22"/>
          <w:lang w:val="en-US"/>
        </w:rPr>
        <w:t>Ripafratta</w:t>
      </w:r>
      <w:proofErr w:type="spellEnd"/>
      <w:r>
        <w:rPr>
          <w:sz w:val="22"/>
          <w:szCs w:val="22"/>
          <w:lang w:val="en-US"/>
        </w:rPr>
        <w:t>, Lucca (Italy).</w:t>
      </w:r>
    </w:p>
    <w:p w:rsidR="000F196C" w:rsidRDefault="000F196C" w:rsidP="007D2623">
      <w:pPr>
        <w:ind w:firstLine="0"/>
        <w:rPr>
          <w:sz w:val="22"/>
          <w:szCs w:val="22"/>
          <w:lang w:val="en-US"/>
        </w:rPr>
      </w:pPr>
    </w:p>
    <w:p w:rsidR="007D2623" w:rsidRDefault="007D2623" w:rsidP="007D2623">
      <w:pPr>
        <w:ind w:firstLine="0"/>
        <w:rPr>
          <w:sz w:val="22"/>
          <w:szCs w:val="22"/>
          <w:lang w:val="en-US"/>
        </w:rPr>
      </w:pPr>
    </w:p>
    <w:p w:rsidR="007D2623" w:rsidRDefault="007D2623" w:rsidP="007D2623">
      <w:pPr>
        <w:ind w:firstLine="0"/>
        <w:rPr>
          <w:sz w:val="22"/>
          <w:szCs w:val="22"/>
          <w:lang w:val="en-US"/>
        </w:rPr>
      </w:pPr>
    </w:p>
    <w:p w:rsidR="007D2623" w:rsidRDefault="007D2623" w:rsidP="007D2623">
      <w:pPr>
        <w:ind w:firstLine="0"/>
        <w:rPr>
          <w:sz w:val="22"/>
          <w:szCs w:val="22"/>
          <w:lang w:val="en-US"/>
        </w:rPr>
      </w:pPr>
    </w:p>
    <w:p w:rsidR="007D2623" w:rsidRDefault="007D2623" w:rsidP="007D2623">
      <w:pPr>
        <w:ind w:firstLine="0"/>
        <w:rPr>
          <w:sz w:val="22"/>
          <w:szCs w:val="22"/>
          <w:lang w:val="en-US"/>
        </w:rPr>
      </w:pPr>
    </w:p>
    <w:p w:rsidR="007D2623" w:rsidRDefault="007D2623" w:rsidP="007D2623">
      <w:pPr>
        <w:ind w:firstLine="0"/>
        <w:rPr>
          <w:sz w:val="22"/>
          <w:szCs w:val="22"/>
          <w:lang w:val="en-US"/>
        </w:rPr>
      </w:pPr>
    </w:p>
    <w:p w:rsidR="007D2623" w:rsidRPr="004664E8" w:rsidRDefault="007D2623" w:rsidP="007D2623">
      <w:pPr>
        <w:ind w:firstLine="0"/>
        <w:rPr>
          <w:sz w:val="22"/>
          <w:szCs w:val="22"/>
          <w:lang w:val="en-US"/>
        </w:rPr>
      </w:pPr>
    </w:p>
    <w:p w:rsidR="000F196C" w:rsidRPr="004664E8" w:rsidRDefault="000F196C" w:rsidP="004D6809">
      <w:pPr>
        <w:ind w:firstLine="0"/>
        <w:rPr>
          <w:b/>
          <w:bCs/>
          <w:sz w:val="22"/>
          <w:szCs w:val="22"/>
          <w:lang w:val="en-US"/>
        </w:rPr>
      </w:pPr>
      <w:r w:rsidRPr="004664E8">
        <w:rPr>
          <w:b/>
          <w:bCs/>
          <w:sz w:val="22"/>
          <w:szCs w:val="22"/>
          <w:lang w:val="en-US"/>
        </w:rPr>
        <w:lastRenderedPageBreak/>
        <w:t xml:space="preserve">ORGANISATION OF </w:t>
      </w:r>
      <w:r>
        <w:rPr>
          <w:b/>
          <w:bCs/>
          <w:sz w:val="22"/>
          <w:szCs w:val="22"/>
          <w:lang w:val="en-US"/>
        </w:rPr>
        <w:t xml:space="preserve">INTERNATIONAL </w:t>
      </w:r>
      <w:r w:rsidR="009537BA">
        <w:rPr>
          <w:b/>
          <w:bCs/>
          <w:sz w:val="22"/>
          <w:szCs w:val="22"/>
          <w:lang w:val="en-US"/>
        </w:rPr>
        <w:t>WORKSHOPS AND MEETINGS</w:t>
      </w:r>
    </w:p>
    <w:p w:rsidR="009537BA" w:rsidRPr="009537BA" w:rsidRDefault="009537BA" w:rsidP="000F196C">
      <w:pPr>
        <w:spacing w:after="120"/>
        <w:ind w:left="426" w:hanging="426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2014, Organization of the meeting: </w:t>
      </w:r>
      <w:r w:rsidRPr="009537BA">
        <w:rPr>
          <w:i/>
          <w:sz w:val="22"/>
          <w:szCs w:val="22"/>
          <w:lang w:val="en-US"/>
        </w:rPr>
        <w:t>Borders in the Archaeology of Pre-Classical Anatolia and the South Caucasus</w:t>
      </w:r>
      <w:r>
        <w:rPr>
          <w:sz w:val="22"/>
          <w:szCs w:val="22"/>
          <w:lang w:val="en-US"/>
        </w:rPr>
        <w:t xml:space="preserve">, ISAW, New York, 04/11/2014 (together with Karen </w:t>
      </w:r>
      <w:proofErr w:type="spellStart"/>
      <w:r>
        <w:rPr>
          <w:sz w:val="22"/>
          <w:szCs w:val="22"/>
          <w:lang w:val="en-US"/>
        </w:rPr>
        <w:t>Rubinson</w:t>
      </w:r>
      <w:proofErr w:type="spellEnd"/>
      <w:r>
        <w:rPr>
          <w:sz w:val="22"/>
          <w:szCs w:val="22"/>
          <w:lang w:val="en-US"/>
        </w:rPr>
        <w:t>)</w:t>
      </w:r>
    </w:p>
    <w:p w:rsidR="000F196C" w:rsidRPr="004664E8" w:rsidRDefault="009537BA" w:rsidP="000F196C">
      <w:pPr>
        <w:spacing w:after="120"/>
        <w:ind w:left="426" w:hanging="426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2008, Organiz</w:t>
      </w:r>
      <w:r w:rsidR="000F196C" w:rsidRPr="004664E8">
        <w:rPr>
          <w:sz w:val="22"/>
          <w:szCs w:val="22"/>
          <w:lang w:val="en-US"/>
        </w:rPr>
        <w:t xml:space="preserve">ation of the international </w:t>
      </w:r>
      <w:r>
        <w:rPr>
          <w:sz w:val="22"/>
          <w:szCs w:val="22"/>
          <w:lang w:val="en-US"/>
        </w:rPr>
        <w:t>workshop</w:t>
      </w:r>
      <w:r w:rsidR="000F196C" w:rsidRPr="004664E8">
        <w:rPr>
          <w:sz w:val="22"/>
          <w:szCs w:val="22"/>
          <w:lang w:val="en-US"/>
        </w:rPr>
        <w:t xml:space="preserve">: </w:t>
      </w:r>
      <w:r w:rsidR="000F196C" w:rsidRPr="004664E8">
        <w:rPr>
          <w:i/>
          <w:iCs/>
          <w:sz w:val="22"/>
          <w:szCs w:val="22"/>
          <w:lang w:val="en-US"/>
        </w:rPr>
        <w:t>Geo-Archaeological activities in Southern Cappadocia - Turkey</w:t>
      </w:r>
      <w:r w:rsidR="000F196C" w:rsidRPr="004664E8">
        <w:rPr>
          <w:sz w:val="22"/>
          <w:szCs w:val="22"/>
          <w:lang w:val="en-US"/>
        </w:rPr>
        <w:t>, IUSS Pavia, 20. No</w:t>
      </w:r>
      <w:r w:rsidR="004403FE">
        <w:rPr>
          <w:sz w:val="22"/>
          <w:szCs w:val="22"/>
          <w:lang w:val="en-US"/>
        </w:rPr>
        <w:t>vember 2008 (together with</w:t>
      </w:r>
      <w:r w:rsidR="000F196C" w:rsidRPr="004664E8">
        <w:rPr>
          <w:sz w:val="22"/>
          <w:szCs w:val="22"/>
          <w:lang w:val="en-US"/>
        </w:rPr>
        <w:t xml:space="preserve"> C. Mora).</w:t>
      </w:r>
    </w:p>
    <w:p w:rsidR="000F196C" w:rsidRPr="004664E8" w:rsidRDefault="009537BA" w:rsidP="000F196C">
      <w:pPr>
        <w:spacing w:after="120"/>
        <w:ind w:left="426" w:hanging="426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2006, Organiz</w:t>
      </w:r>
      <w:r w:rsidR="000F196C" w:rsidRPr="004664E8">
        <w:rPr>
          <w:sz w:val="22"/>
          <w:szCs w:val="22"/>
          <w:lang w:val="en-US"/>
        </w:rPr>
        <w:t>ation</w:t>
      </w:r>
      <w:r>
        <w:rPr>
          <w:sz w:val="22"/>
          <w:szCs w:val="22"/>
          <w:lang w:val="en-US"/>
        </w:rPr>
        <w:t xml:space="preserve"> of the international meeting</w:t>
      </w:r>
      <w:r w:rsidR="000F196C" w:rsidRPr="004664E8">
        <w:rPr>
          <w:sz w:val="22"/>
          <w:szCs w:val="22"/>
          <w:lang w:val="en-US"/>
        </w:rPr>
        <w:t xml:space="preserve">: </w:t>
      </w:r>
      <w:r w:rsidR="000F196C" w:rsidRPr="004664E8">
        <w:rPr>
          <w:i/>
          <w:iCs/>
          <w:sz w:val="22"/>
          <w:szCs w:val="22"/>
          <w:lang w:val="en-US"/>
        </w:rPr>
        <w:t xml:space="preserve">Control, Interaction, </w:t>
      </w:r>
      <w:proofErr w:type="gramStart"/>
      <w:r w:rsidR="000F196C" w:rsidRPr="004664E8">
        <w:rPr>
          <w:i/>
          <w:iCs/>
          <w:sz w:val="22"/>
          <w:szCs w:val="22"/>
          <w:lang w:val="en-US"/>
        </w:rPr>
        <w:t>Interdependence</w:t>
      </w:r>
      <w:proofErr w:type="gramEnd"/>
      <w:r w:rsidR="000F196C" w:rsidRPr="004664E8">
        <w:rPr>
          <w:i/>
          <w:iCs/>
          <w:sz w:val="22"/>
          <w:szCs w:val="22"/>
          <w:lang w:val="en-US"/>
        </w:rPr>
        <w:t xml:space="preserve">. The City of </w:t>
      </w:r>
      <w:proofErr w:type="spellStart"/>
      <w:r w:rsidR="000F196C" w:rsidRPr="004664E8">
        <w:rPr>
          <w:i/>
          <w:iCs/>
          <w:sz w:val="22"/>
          <w:szCs w:val="22"/>
          <w:lang w:val="en-US"/>
        </w:rPr>
        <w:t>Emar</w:t>
      </w:r>
      <w:proofErr w:type="spellEnd"/>
      <w:r w:rsidR="000F196C" w:rsidRPr="004664E8">
        <w:rPr>
          <w:i/>
          <w:iCs/>
          <w:sz w:val="22"/>
          <w:szCs w:val="22"/>
          <w:lang w:val="en-US"/>
        </w:rPr>
        <w:t xml:space="preserve"> among the Late Bronze Age Empires</w:t>
      </w:r>
      <w:r w:rsidR="000F196C" w:rsidRPr="004664E8">
        <w:rPr>
          <w:sz w:val="22"/>
          <w:szCs w:val="22"/>
          <w:lang w:val="en-US"/>
        </w:rPr>
        <w:t xml:space="preserve">, Konstanz (D) 26-27.04.2006 (together with D. </w:t>
      </w:r>
      <w:proofErr w:type="spellStart"/>
      <w:r w:rsidR="000F196C" w:rsidRPr="004664E8">
        <w:rPr>
          <w:sz w:val="22"/>
          <w:szCs w:val="22"/>
          <w:lang w:val="en-US"/>
        </w:rPr>
        <w:t>Sürenhagen</w:t>
      </w:r>
      <w:proofErr w:type="spellEnd"/>
      <w:r w:rsidR="000F196C" w:rsidRPr="004664E8">
        <w:rPr>
          <w:sz w:val="22"/>
          <w:szCs w:val="22"/>
          <w:lang w:val="en-US"/>
        </w:rPr>
        <w:t xml:space="preserve"> and Y. Cohen).</w:t>
      </w:r>
    </w:p>
    <w:p w:rsidR="000F196C" w:rsidRDefault="000F196C" w:rsidP="000F196C">
      <w:pPr>
        <w:ind w:left="426" w:hanging="426"/>
        <w:rPr>
          <w:sz w:val="22"/>
          <w:szCs w:val="22"/>
          <w:lang w:val="en-GB"/>
        </w:rPr>
      </w:pPr>
      <w:r w:rsidRPr="004664E8">
        <w:rPr>
          <w:sz w:val="22"/>
          <w:szCs w:val="22"/>
        </w:rPr>
        <w:t xml:space="preserve">2005, Organisation of the interdisciplinary workshop: </w:t>
      </w:r>
      <w:r w:rsidRPr="004664E8">
        <w:rPr>
          <w:i/>
          <w:iCs/>
          <w:sz w:val="22"/>
          <w:szCs w:val="22"/>
        </w:rPr>
        <w:t>Die Historizität des Normativen. Normenkonflikte und Wertewandel im diachronen Vergleich</w:t>
      </w:r>
      <w:r w:rsidRPr="004664E8">
        <w:rPr>
          <w:sz w:val="22"/>
          <w:szCs w:val="22"/>
        </w:rPr>
        <w:t xml:space="preserve">, University of Konstanz, 21.01.2005. </w:t>
      </w:r>
      <w:r w:rsidRPr="004664E8">
        <w:rPr>
          <w:sz w:val="22"/>
          <w:szCs w:val="22"/>
          <w:lang w:val="en-GB"/>
        </w:rPr>
        <w:t>(</w:t>
      </w:r>
      <w:proofErr w:type="gramStart"/>
      <w:r w:rsidRPr="004664E8">
        <w:rPr>
          <w:sz w:val="22"/>
          <w:szCs w:val="22"/>
          <w:lang w:val="en-GB"/>
        </w:rPr>
        <w:t>together</w:t>
      </w:r>
      <w:proofErr w:type="gramEnd"/>
      <w:r w:rsidRPr="004664E8">
        <w:rPr>
          <w:sz w:val="22"/>
          <w:szCs w:val="22"/>
          <w:lang w:val="en-GB"/>
        </w:rPr>
        <w:t xml:space="preserve"> with T. </w:t>
      </w:r>
      <w:proofErr w:type="spellStart"/>
      <w:r w:rsidRPr="004664E8">
        <w:rPr>
          <w:sz w:val="22"/>
          <w:szCs w:val="22"/>
          <w:lang w:val="en-GB"/>
        </w:rPr>
        <w:t>Jürgens</w:t>
      </w:r>
      <w:proofErr w:type="spellEnd"/>
      <w:r w:rsidRPr="004664E8">
        <w:rPr>
          <w:sz w:val="22"/>
          <w:szCs w:val="22"/>
          <w:lang w:val="en-GB"/>
        </w:rPr>
        <w:t>).</w:t>
      </w:r>
    </w:p>
    <w:p w:rsidR="000F196C" w:rsidRPr="004664E8" w:rsidRDefault="000F196C" w:rsidP="007D2623">
      <w:pPr>
        <w:ind w:firstLine="0"/>
        <w:rPr>
          <w:sz w:val="22"/>
          <w:szCs w:val="22"/>
          <w:lang w:val="en-GB"/>
        </w:rPr>
      </w:pPr>
    </w:p>
    <w:p w:rsidR="008451F8" w:rsidRDefault="008451F8" w:rsidP="008451F8">
      <w:pPr>
        <w:ind w:firstLine="0"/>
        <w:rPr>
          <w:b/>
          <w:bCs/>
          <w:sz w:val="22"/>
          <w:szCs w:val="22"/>
          <w:lang w:val="en-US"/>
        </w:rPr>
      </w:pPr>
    </w:p>
    <w:p w:rsidR="008451F8" w:rsidRPr="004664E8" w:rsidRDefault="008451F8" w:rsidP="008451F8">
      <w:pPr>
        <w:ind w:firstLine="0"/>
        <w:rPr>
          <w:b/>
          <w:bCs/>
          <w:sz w:val="22"/>
          <w:szCs w:val="22"/>
          <w:lang w:val="en-GB"/>
        </w:rPr>
      </w:pPr>
      <w:r w:rsidRPr="004664E8">
        <w:rPr>
          <w:b/>
          <w:bCs/>
          <w:sz w:val="22"/>
          <w:szCs w:val="22"/>
          <w:lang w:val="en-GB"/>
        </w:rPr>
        <w:t>TEACHING</w:t>
      </w:r>
      <w:r>
        <w:rPr>
          <w:b/>
          <w:bCs/>
          <w:sz w:val="22"/>
          <w:szCs w:val="22"/>
          <w:lang w:val="en-GB"/>
        </w:rPr>
        <w:t xml:space="preserve"> EXPERIENCE</w:t>
      </w:r>
    </w:p>
    <w:p w:rsidR="00CD3E23" w:rsidRDefault="00CD3E23" w:rsidP="000F196C">
      <w:pPr>
        <w:spacing w:after="120"/>
        <w:ind w:left="425" w:hanging="425"/>
        <w:rPr>
          <w:sz w:val="22"/>
          <w:szCs w:val="22"/>
          <w:lang w:val="en-US" w:eastAsia="it-IT"/>
        </w:rPr>
      </w:pPr>
      <w:r>
        <w:rPr>
          <w:sz w:val="22"/>
          <w:szCs w:val="22"/>
          <w:lang w:val="en-US" w:eastAsia="it-IT"/>
        </w:rPr>
        <w:t xml:space="preserve">2012-, Graduate Courses of </w:t>
      </w:r>
      <w:r w:rsidR="00EE5F81" w:rsidRPr="00EE5F81">
        <w:rPr>
          <w:i/>
          <w:sz w:val="22"/>
          <w:szCs w:val="22"/>
          <w:lang w:val="en-US" w:eastAsia="it-IT"/>
        </w:rPr>
        <w:t>Theory in History and Archaeology, Archaeology of second and first millennium Anatolia and the Levant</w:t>
      </w:r>
      <w:r w:rsidR="00EE5F81">
        <w:rPr>
          <w:i/>
          <w:sz w:val="22"/>
          <w:szCs w:val="22"/>
          <w:lang w:val="en-US" w:eastAsia="it-IT"/>
        </w:rPr>
        <w:t>,</w:t>
      </w:r>
      <w:r w:rsidR="00EE5F81" w:rsidRPr="00EE5F81">
        <w:rPr>
          <w:i/>
          <w:sz w:val="22"/>
          <w:szCs w:val="22"/>
          <w:lang w:val="en-US" w:eastAsia="it-IT"/>
        </w:rPr>
        <w:t xml:space="preserve"> Hittite and </w:t>
      </w:r>
      <w:proofErr w:type="spellStart"/>
      <w:r w:rsidR="00EE5F81" w:rsidRPr="00EE5F81">
        <w:rPr>
          <w:i/>
          <w:sz w:val="22"/>
          <w:szCs w:val="22"/>
          <w:lang w:val="en-US" w:eastAsia="it-IT"/>
        </w:rPr>
        <w:t>Luwian</w:t>
      </w:r>
      <w:proofErr w:type="spellEnd"/>
      <w:r w:rsidR="00EE5F81" w:rsidRPr="00EE5F81">
        <w:rPr>
          <w:i/>
          <w:sz w:val="22"/>
          <w:szCs w:val="22"/>
          <w:lang w:val="en-US" w:eastAsia="it-IT"/>
        </w:rPr>
        <w:t xml:space="preserve"> languages and scripts</w:t>
      </w:r>
      <w:r>
        <w:rPr>
          <w:sz w:val="22"/>
          <w:szCs w:val="22"/>
          <w:lang w:val="en-US" w:eastAsia="it-IT"/>
        </w:rPr>
        <w:t xml:space="preserve">, </w:t>
      </w:r>
      <w:r w:rsidR="00EE5F81">
        <w:rPr>
          <w:sz w:val="22"/>
          <w:szCs w:val="22"/>
          <w:lang w:val="en-US" w:eastAsia="it-IT"/>
        </w:rPr>
        <w:t xml:space="preserve">ISAW, </w:t>
      </w:r>
      <w:r>
        <w:rPr>
          <w:sz w:val="22"/>
          <w:szCs w:val="22"/>
          <w:lang w:val="en-US" w:eastAsia="it-IT"/>
        </w:rPr>
        <w:t>New York University</w:t>
      </w:r>
    </w:p>
    <w:p w:rsidR="000F196C" w:rsidRPr="004664E8" w:rsidRDefault="00CD3E23" w:rsidP="000F196C">
      <w:pPr>
        <w:spacing w:after="120"/>
        <w:ind w:left="425" w:hanging="425"/>
        <w:rPr>
          <w:sz w:val="22"/>
          <w:szCs w:val="22"/>
          <w:lang w:val="en-US" w:eastAsia="it-IT"/>
        </w:rPr>
      </w:pPr>
      <w:r>
        <w:rPr>
          <w:sz w:val="22"/>
          <w:szCs w:val="22"/>
          <w:lang w:val="en-US" w:eastAsia="it-IT"/>
        </w:rPr>
        <w:t xml:space="preserve">2011-, Graduate Courses of </w:t>
      </w:r>
      <w:r w:rsidRPr="00CD3E23">
        <w:rPr>
          <w:i/>
          <w:sz w:val="22"/>
          <w:szCs w:val="22"/>
          <w:lang w:val="en-US" w:eastAsia="it-IT"/>
        </w:rPr>
        <w:t>Ancient Western Asian History and Archaeology</w:t>
      </w:r>
      <w:r w:rsidR="000F196C" w:rsidRPr="004664E8">
        <w:rPr>
          <w:sz w:val="22"/>
          <w:szCs w:val="22"/>
          <w:lang w:val="en-US" w:eastAsia="it-IT"/>
        </w:rPr>
        <w:t>, University of Pavia</w:t>
      </w:r>
    </w:p>
    <w:p w:rsidR="000F196C" w:rsidRPr="00E06A8B" w:rsidRDefault="00CD3E23" w:rsidP="00E06A8B">
      <w:pPr>
        <w:spacing w:after="120"/>
        <w:ind w:left="432" w:hanging="432"/>
        <w:rPr>
          <w:sz w:val="22"/>
          <w:szCs w:val="22"/>
          <w:lang w:val="en-US" w:eastAsia="it-IT"/>
        </w:rPr>
      </w:pPr>
      <w:r w:rsidRPr="00CD3E23">
        <w:rPr>
          <w:sz w:val="22"/>
          <w:szCs w:val="22"/>
          <w:lang w:val="en-US" w:eastAsia="it-IT"/>
        </w:rPr>
        <w:t>2008-2010,</w:t>
      </w:r>
      <w:r w:rsidR="000F196C" w:rsidRPr="00CD3E23">
        <w:rPr>
          <w:sz w:val="22"/>
          <w:szCs w:val="22"/>
          <w:lang w:val="en-US" w:eastAsia="it-IT"/>
        </w:rPr>
        <w:t xml:space="preserve"> </w:t>
      </w:r>
      <w:r w:rsidRPr="00CD3E23">
        <w:rPr>
          <w:sz w:val="22"/>
          <w:szCs w:val="22"/>
          <w:lang w:val="en-US" w:eastAsia="it-IT"/>
        </w:rPr>
        <w:t xml:space="preserve">Graduate Courses and seminars of </w:t>
      </w:r>
      <w:r w:rsidR="00E06A8B">
        <w:rPr>
          <w:i/>
          <w:sz w:val="22"/>
          <w:szCs w:val="22"/>
          <w:lang w:val="en-US" w:eastAsia="it-IT"/>
        </w:rPr>
        <w:t>History of t</w:t>
      </w:r>
      <w:r w:rsidRPr="00E06A8B">
        <w:rPr>
          <w:i/>
          <w:sz w:val="22"/>
          <w:szCs w:val="22"/>
          <w:lang w:val="en-US" w:eastAsia="it-IT"/>
        </w:rPr>
        <w:t>h</w:t>
      </w:r>
      <w:r w:rsidR="00E06A8B">
        <w:rPr>
          <w:i/>
          <w:sz w:val="22"/>
          <w:szCs w:val="22"/>
          <w:lang w:val="en-US" w:eastAsia="it-IT"/>
        </w:rPr>
        <w:t>e</w:t>
      </w:r>
      <w:r w:rsidRPr="00E06A8B">
        <w:rPr>
          <w:i/>
          <w:sz w:val="22"/>
          <w:szCs w:val="22"/>
          <w:lang w:val="en-US" w:eastAsia="it-IT"/>
        </w:rPr>
        <w:t xml:space="preserve"> Ancient Near East</w:t>
      </w:r>
      <w:r>
        <w:rPr>
          <w:sz w:val="22"/>
          <w:szCs w:val="22"/>
          <w:lang w:val="en-US" w:eastAsia="it-IT"/>
        </w:rPr>
        <w:t>,</w:t>
      </w:r>
      <w:r w:rsidR="000F196C" w:rsidRPr="00CD3E23">
        <w:rPr>
          <w:sz w:val="22"/>
          <w:szCs w:val="22"/>
          <w:lang w:val="en-US" w:eastAsia="it-IT"/>
        </w:rPr>
        <w:t xml:space="preserve"> University of Pavia</w:t>
      </w:r>
      <w:r w:rsidR="000F196C" w:rsidRPr="004664E8">
        <w:rPr>
          <w:sz w:val="22"/>
          <w:szCs w:val="22"/>
          <w:lang w:eastAsia="it-IT"/>
        </w:rPr>
        <w:t xml:space="preserve"> </w:t>
      </w:r>
    </w:p>
    <w:p w:rsidR="00E06A8B" w:rsidRPr="004664E8" w:rsidRDefault="00120131" w:rsidP="00E06A8B">
      <w:pPr>
        <w:spacing w:after="120"/>
        <w:ind w:firstLine="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2003-2007, B</w:t>
      </w:r>
      <w:r w:rsidR="00E06A8B">
        <w:rPr>
          <w:sz w:val="22"/>
          <w:szCs w:val="22"/>
          <w:lang w:eastAsia="it-IT"/>
        </w:rPr>
        <w:t xml:space="preserve">A </w:t>
      </w:r>
      <w:r>
        <w:rPr>
          <w:sz w:val="22"/>
          <w:szCs w:val="22"/>
          <w:lang w:eastAsia="it-IT"/>
        </w:rPr>
        <w:t xml:space="preserve">and MA </w:t>
      </w:r>
      <w:r w:rsidR="00E06A8B">
        <w:rPr>
          <w:sz w:val="22"/>
          <w:szCs w:val="22"/>
          <w:lang w:eastAsia="it-IT"/>
        </w:rPr>
        <w:t xml:space="preserve">courses of </w:t>
      </w:r>
      <w:r w:rsidR="00E06A8B" w:rsidRPr="00E06A8B">
        <w:rPr>
          <w:i/>
          <w:sz w:val="22"/>
          <w:szCs w:val="22"/>
          <w:lang w:eastAsia="it-IT"/>
        </w:rPr>
        <w:t>History, Philology and Archaeology of the Ancient Near East</w:t>
      </w:r>
      <w:r w:rsidR="000F196C" w:rsidRPr="004664E8">
        <w:rPr>
          <w:sz w:val="22"/>
          <w:szCs w:val="22"/>
          <w:lang w:eastAsia="it-IT"/>
        </w:rPr>
        <w:t>, Uni</w:t>
      </w:r>
      <w:r w:rsidR="00E06A8B">
        <w:rPr>
          <w:sz w:val="22"/>
          <w:szCs w:val="22"/>
          <w:lang w:eastAsia="it-IT"/>
        </w:rPr>
        <w:t>versity of</w:t>
      </w:r>
      <w:r w:rsidR="000F196C" w:rsidRPr="004664E8">
        <w:rPr>
          <w:sz w:val="22"/>
          <w:szCs w:val="22"/>
          <w:lang w:eastAsia="it-IT"/>
        </w:rPr>
        <w:t xml:space="preserve"> Konstanz</w:t>
      </w:r>
      <w:r w:rsidR="00E06A8B">
        <w:rPr>
          <w:sz w:val="22"/>
          <w:szCs w:val="22"/>
          <w:lang w:eastAsia="it-IT"/>
        </w:rPr>
        <w:t>, Germany</w:t>
      </w:r>
      <w:r w:rsidR="000F196C" w:rsidRPr="004664E8">
        <w:rPr>
          <w:sz w:val="22"/>
          <w:szCs w:val="22"/>
          <w:lang w:eastAsia="it-IT"/>
        </w:rPr>
        <w:t>.</w:t>
      </w:r>
    </w:p>
    <w:p w:rsidR="000F196C" w:rsidRPr="004664E8" w:rsidRDefault="00E06A8B" w:rsidP="000F196C">
      <w:pPr>
        <w:ind w:firstLine="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20</w:t>
      </w:r>
      <w:r w:rsidR="000F196C" w:rsidRPr="004664E8">
        <w:rPr>
          <w:sz w:val="22"/>
          <w:szCs w:val="22"/>
          <w:lang w:eastAsia="it-IT"/>
        </w:rPr>
        <w:t>02,</w:t>
      </w:r>
      <w:r>
        <w:rPr>
          <w:sz w:val="22"/>
          <w:szCs w:val="22"/>
          <w:lang w:eastAsia="it-IT"/>
        </w:rPr>
        <w:t xml:space="preserve"> Graduate course,</w:t>
      </w:r>
      <w:r w:rsidR="000F196C" w:rsidRPr="004664E8">
        <w:rPr>
          <w:sz w:val="22"/>
          <w:szCs w:val="22"/>
          <w:lang w:eastAsia="it-IT"/>
        </w:rPr>
        <w:t xml:space="preserve"> </w:t>
      </w:r>
      <w:r w:rsidR="00D46692">
        <w:rPr>
          <w:i/>
          <w:iCs/>
          <w:sz w:val="22"/>
          <w:szCs w:val="22"/>
          <w:lang w:eastAsia="it-IT"/>
        </w:rPr>
        <w:t xml:space="preserve">Introduction to </w:t>
      </w:r>
      <w:r>
        <w:rPr>
          <w:i/>
          <w:iCs/>
          <w:sz w:val="22"/>
          <w:szCs w:val="22"/>
          <w:lang w:eastAsia="it-IT"/>
        </w:rPr>
        <w:t>Anatolian</w:t>
      </w:r>
      <w:r w:rsidR="000F196C" w:rsidRPr="004664E8">
        <w:rPr>
          <w:i/>
          <w:iCs/>
          <w:sz w:val="22"/>
          <w:szCs w:val="22"/>
          <w:lang w:eastAsia="it-IT"/>
        </w:rPr>
        <w:t xml:space="preserve"> Hieroglyphisch</w:t>
      </w:r>
      <w:r w:rsidR="000F196C" w:rsidRPr="004664E8">
        <w:rPr>
          <w:sz w:val="22"/>
          <w:szCs w:val="22"/>
          <w:lang w:eastAsia="it-IT"/>
        </w:rPr>
        <w:t>, Uni</w:t>
      </w:r>
      <w:r>
        <w:rPr>
          <w:sz w:val="22"/>
          <w:szCs w:val="22"/>
          <w:lang w:eastAsia="it-IT"/>
        </w:rPr>
        <w:t>versity of</w:t>
      </w:r>
      <w:r w:rsidR="000F196C" w:rsidRPr="004664E8">
        <w:rPr>
          <w:sz w:val="22"/>
          <w:szCs w:val="22"/>
          <w:lang w:eastAsia="it-IT"/>
        </w:rPr>
        <w:t xml:space="preserve"> Mainz</w:t>
      </w:r>
      <w:r>
        <w:rPr>
          <w:sz w:val="22"/>
          <w:szCs w:val="22"/>
          <w:lang w:eastAsia="it-IT"/>
        </w:rPr>
        <w:t>, Germany</w:t>
      </w:r>
      <w:r w:rsidR="000F196C" w:rsidRPr="004664E8">
        <w:rPr>
          <w:sz w:val="22"/>
          <w:szCs w:val="22"/>
          <w:lang w:eastAsia="it-IT"/>
        </w:rPr>
        <w:t>.</w:t>
      </w:r>
    </w:p>
    <w:p w:rsidR="000F196C" w:rsidRDefault="000F196C" w:rsidP="008451F8">
      <w:pPr>
        <w:ind w:firstLine="0"/>
        <w:rPr>
          <w:sz w:val="22"/>
          <w:szCs w:val="22"/>
        </w:rPr>
      </w:pPr>
    </w:p>
    <w:p w:rsidR="007D2623" w:rsidRDefault="007D2623" w:rsidP="008451F8">
      <w:pPr>
        <w:ind w:firstLine="0"/>
        <w:rPr>
          <w:sz w:val="22"/>
          <w:szCs w:val="22"/>
        </w:rPr>
      </w:pPr>
    </w:p>
    <w:p w:rsidR="008451F8" w:rsidRPr="004664E8" w:rsidRDefault="008451F8" w:rsidP="008451F8">
      <w:pPr>
        <w:ind w:firstLine="0"/>
        <w:rPr>
          <w:b/>
          <w:bCs/>
          <w:sz w:val="22"/>
          <w:szCs w:val="22"/>
          <w:lang w:val="en-GB"/>
        </w:rPr>
      </w:pPr>
      <w:r w:rsidRPr="004664E8">
        <w:rPr>
          <w:b/>
          <w:bCs/>
          <w:sz w:val="22"/>
          <w:szCs w:val="22"/>
          <w:lang w:val="en-GB"/>
        </w:rPr>
        <w:t>TEACHING</w:t>
      </w:r>
      <w:r>
        <w:rPr>
          <w:b/>
          <w:bCs/>
          <w:sz w:val="22"/>
          <w:szCs w:val="22"/>
          <w:lang w:val="en-GB"/>
        </w:rPr>
        <w:t xml:space="preserve"> AT NYU</w:t>
      </w:r>
    </w:p>
    <w:p w:rsidR="008451F8" w:rsidRDefault="008451F8" w:rsidP="008451F8">
      <w:pPr>
        <w:spacing w:after="120"/>
        <w:ind w:left="1440" w:hanging="1440"/>
        <w:rPr>
          <w:sz w:val="22"/>
          <w:szCs w:val="22"/>
          <w:lang w:val="en-US" w:eastAsia="it-IT"/>
        </w:rPr>
      </w:pPr>
      <w:r>
        <w:rPr>
          <w:sz w:val="22"/>
          <w:szCs w:val="22"/>
          <w:lang w:val="en-US" w:eastAsia="it-IT"/>
        </w:rPr>
        <w:t>Spring 2014</w:t>
      </w:r>
      <w:r>
        <w:rPr>
          <w:sz w:val="22"/>
          <w:szCs w:val="22"/>
          <w:lang w:val="en-US" w:eastAsia="it-IT"/>
        </w:rPr>
        <w:tab/>
        <w:t xml:space="preserve">Seminar: </w:t>
      </w:r>
      <w:r w:rsidRPr="001B1F08">
        <w:rPr>
          <w:i/>
          <w:sz w:val="22"/>
          <w:szCs w:val="22"/>
          <w:lang w:val="en-US" w:eastAsia="it-IT"/>
        </w:rPr>
        <w:t>Landscapes and Territoriality in Western and Eastern Asia BCE</w:t>
      </w:r>
      <w:r>
        <w:rPr>
          <w:sz w:val="22"/>
          <w:szCs w:val="22"/>
          <w:lang w:val="en-US" w:eastAsia="it-IT"/>
        </w:rPr>
        <w:t xml:space="preserve"> (together with Rod Campbell)</w:t>
      </w:r>
    </w:p>
    <w:p w:rsidR="008451F8" w:rsidRDefault="008451F8" w:rsidP="008451F8">
      <w:pPr>
        <w:spacing w:after="120"/>
        <w:ind w:left="1440" w:hanging="1440"/>
        <w:rPr>
          <w:sz w:val="22"/>
          <w:szCs w:val="22"/>
          <w:lang w:val="en-US" w:eastAsia="it-IT"/>
        </w:rPr>
      </w:pPr>
      <w:r>
        <w:rPr>
          <w:sz w:val="22"/>
          <w:szCs w:val="22"/>
          <w:lang w:val="en-US" w:eastAsia="it-IT"/>
        </w:rPr>
        <w:tab/>
        <w:t xml:space="preserve">Tutorial: </w:t>
      </w:r>
      <w:r w:rsidRPr="001B1F08">
        <w:rPr>
          <w:i/>
          <w:sz w:val="22"/>
          <w:szCs w:val="22"/>
          <w:lang w:val="en-US" w:eastAsia="it-IT"/>
        </w:rPr>
        <w:t>Advanced Hittite (edition of the ritual CTH 409)</w:t>
      </w:r>
    </w:p>
    <w:p w:rsidR="008451F8" w:rsidRDefault="008451F8" w:rsidP="008451F8">
      <w:pPr>
        <w:spacing w:after="120"/>
        <w:ind w:left="425" w:hanging="425"/>
        <w:rPr>
          <w:sz w:val="22"/>
          <w:szCs w:val="22"/>
          <w:lang w:val="en-US" w:eastAsia="it-IT"/>
        </w:rPr>
      </w:pPr>
      <w:r>
        <w:rPr>
          <w:sz w:val="22"/>
          <w:szCs w:val="22"/>
          <w:lang w:val="en-US" w:eastAsia="it-IT"/>
        </w:rPr>
        <w:t>Fall 2013</w:t>
      </w:r>
      <w:r>
        <w:rPr>
          <w:sz w:val="22"/>
          <w:szCs w:val="22"/>
          <w:lang w:val="en-US" w:eastAsia="it-IT"/>
        </w:rPr>
        <w:tab/>
        <w:t xml:space="preserve">Seminar: </w:t>
      </w:r>
      <w:r w:rsidRPr="001B1F08">
        <w:rPr>
          <w:i/>
          <w:sz w:val="22"/>
          <w:szCs w:val="22"/>
          <w:lang w:val="en-US" w:eastAsia="it-IT"/>
        </w:rPr>
        <w:t>Hittite History, Archaeology and Language</w:t>
      </w:r>
    </w:p>
    <w:p w:rsidR="008451F8" w:rsidRDefault="008451F8" w:rsidP="008451F8">
      <w:pPr>
        <w:spacing w:after="120"/>
        <w:ind w:left="1440" w:hanging="1440"/>
        <w:rPr>
          <w:sz w:val="22"/>
          <w:szCs w:val="22"/>
          <w:lang w:val="en-US" w:eastAsia="it-IT"/>
        </w:rPr>
      </w:pPr>
      <w:r>
        <w:rPr>
          <w:sz w:val="22"/>
          <w:szCs w:val="22"/>
          <w:lang w:val="en-US" w:eastAsia="it-IT"/>
        </w:rPr>
        <w:t>Spring 2013</w:t>
      </w:r>
      <w:r>
        <w:rPr>
          <w:sz w:val="22"/>
          <w:szCs w:val="22"/>
          <w:lang w:val="en-US" w:eastAsia="it-IT"/>
        </w:rPr>
        <w:tab/>
        <w:t xml:space="preserve">Seminar: </w:t>
      </w:r>
      <w:r w:rsidRPr="001B1F08">
        <w:rPr>
          <w:i/>
          <w:sz w:val="22"/>
          <w:szCs w:val="22"/>
          <w:lang w:val="en-US" w:eastAsia="it-IT"/>
        </w:rPr>
        <w:t xml:space="preserve">Beyond Apogee and Collapse. Empires and Other Polities in the Ancient World (BCE) </w:t>
      </w:r>
      <w:r>
        <w:rPr>
          <w:sz w:val="22"/>
          <w:szCs w:val="22"/>
          <w:lang w:val="en-US" w:eastAsia="it-IT"/>
        </w:rPr>
        <w:t>(together with Rod Campbell)</w:t>
      </w:r>
    </w:p>
    <w:p w:rsidR="008451F8" w:rsidRDefault="008451F8" w:rsidP="008451F8">
      <w:pPr>
        <w:spacing w:after="120"/>
        <w:ind w:left="1440" w:hanging="1440"/>
        <w:rPr>
          <w:sz w:val="22"/>
          <w:szCs w:val="22"/>
          <w:lang w:val="en-US" w:eastAsia="it-IT"/>
        </w:rPr>
      </w:pPr>
      <w:r>
        <w:rPr>
          <w:sz w:val="22"/>
          <w:szCs w:val="22"/>
          <w:lang w:val="en-US" w:eastAsia="it-IT"/>
        </w:rPr>
        <w:tab/>
        <w:t xml:space="preserve">Tutorial: </w:t>
      </w:r>
      <w:r w:rsidRPr="001B1F08">
        <w:rPr>
          <w:i/>
          <w:sz w:val="22"/>
          <w:szCs w:val="22"/>
          <w:lang w:val="en-US" w:eastAsia="it-IT"/>
        </w:rPr>
        <w:t xml:space="preserve">Advanced </w:t>
      </w:r>
      <w:proofErr w:type="spellStart"/>
      <w:r w:rsidRPr="001B1F08">
        <w:rPr>
          <w:i/>
          <w:sz w:val="22"/>
          <w:szCs w:val="22"/>
          <w:lang w:val="en-US" w:eastAsia="it-IT"/>
        </w:rPr>
        <w:t>Luwian</w:t>
      </w:r>
      <w:proofErr w:type="spellEnd"/>
      <w:r w:rsidRPr="001B1F08">
        <w:rPr>
          <w:i/>
          <w:sz w:val="22"/>
          <w:szCs w:val="22"/>
          <w:lang w:val="en-US" w:eastAsia="it-IT"/>
        </w:rPr>
        <w:t xml:space="preserve"> (2</w:t>
      </w:r>
      <w:r w:rsidRPr="001B1F08">
        <w:rPr>
          <w:i/>
          <w:sz w:val="22"/>
          <w:szCs w:val="22"/>
          <w:vertAlign w:val="superscript"/>
          <w:lang w:val="en-US" w:eastAsia="it-IT"/>
        </w:rPr>
        <w:t>nd</w:t>
      </w:r>
      <w:r w:rsidRPr="001B1F08">
        <w:rPr>
          <w:i/>
          <w:sz w:val="22"/>
          <w:szCs w:val="22"/>
          <w:lang w:val="en-US" w:eastAsia="it-IT"/>
        </w:rPr>
        <w:t xml:space="preserve"> </w:t>
      </w:r>
      <w:proofErr w:type="spellStart"/>
      <w:r w:rsidRPr="001B1F08">
        <w:rPr>
          <w:i/>
          <w:sz w:val="22"/>
          <w:szCs w:val="22"/>
          <w:lang w:val="en-US" w:eastAsia="it-IT"/>
        </w:rPr>
        <w:t>Milennium</w:t>
      </w:r>
      <w:proofErr w:type="spellEnd"/>
      <w:r w:rsidRPr="001B1F08">
        <w:rPr>
          <w:i/>
          <w:sz w:val="22"/>
          <w:szCs w:val="22"/>
          <w:lang w:val="en-US" w:eastAsia="it-IT"/>
        </w:rPr>
        <w:t xml:space="preserve"> </w:t>
      </w:r>
      <w:proofErr w:type="spellStart"/>
      <w:r w:rsidRPr="001B1F08">
        <w:rPr>
          <w:i/>
          <w:sz w:val="22"/>
          <w:szCs w:val="22"/>
          <w:lang w:val="en-US" w:eastAsia="it-IT"/>
        </w:rPr>
        <w:t>cuneiforpm</w:t>
      </w:r>
      <w:proofErr w:type="spellEnd"/>
      <w:r w:rsidRPr="001B1F08">
        <w:rPr>
          <w:i/>
          <w:sz w:val="22"/>
          <w:szCs w:val="22"/>
          <w:lang w:val="en-US" w:eastAsia="it-IT"/>
        </w:rPr>
        <w:t xml:space="preserve"> and Hieroglyphic texts)</w:t>
      </w:r>
    </w:p>
    <w:p w:rsidR="008451F8" w:rsidRDefault="008451F8" w:rsidP="008451F8">
      <w:pPr>
        <w:spacing w:after="120"/>
        <w:ind w:left="1440" w:hanging="1440"/>
        <w:rPr>
          <w:sz w:val="22"/>
          <w:szCs w:val="22"/>
          <w:lang w:val="en-US" w:eastAsia="it-IT"/>
        </w:rPr>
      </w:pPr>
      <w:r>
        <w:rPr>
          <w:sz w:val="22"/>
          <w:szCs w:val="22"/>
          <w:lang w:val="en-US" w:eastAsia="it-IT"/>
        </w:rPr>
        <w:t>Fall 2012</w:t>
      </w:r>
      <w:r>
        <w:rPr>
          <w:sz w:val="22"/>
          <w:szCs w:val="22"/>
          <w:lang w:val="en-US" w:eastAsia="it-IT"/>
        </w:rPr>
        <w:tab/>
        <w:t xml:space="preserve">Seminar: </w:t>
      </w:r>
      <w:r w:rsidRPr="001B1F08">
        <w:rPr>
          <w:i/>
          <w:sz w:val="22"/>
          <w:szCs w:val="22"/>
          <w:lang w:val="en-US" w:eastAsia="it-IT"/>
        </w:rPr>
        <w:t>Conceptions of Ethnicity in the Ancient World</w:t>
      </w:r>
      <w:r>
        <w:rPr>
          <w:sz w:val="22"/>
          <w:szCs w:val="22"/>
          <w:lang w:val="en-US" w:eastAsia="it-IT"/>
        </w:rPr>
        <w:t xml:space="preserve"> (together with </w:t>
      </w:r>
      <w:proofErr w:type="spellStart"/>
      <w:r>
        <w:rPr>
          <w:sz w:val="22"/>
          <w:szCs w:val="22"/>
          <w:lang w:val="en-US" w:eastAsia="it-IT"/>
        </w:rPr>
        <w:t>Sören</w:t>
      </w:r>
      <w:proofErr w:type="spellEnd"/>
      <w:r>
        <w:rPr>
          <w:sz w:val="22"/>
          <w:szCs w:val="22"/>
          <w:lang w:val="en-US" w:eastAsia="it-IT"/>
        </w:rPr>
        <w:t xml:space="preserve"> Stark)</w:t>
      </w:r>
    </w:p>
    <w:p w:rsidR="008451F8" w:rsidRPr="001B1F08" w:rsidRDefault="008451F8" w:rsidP="008451F8">
      <w:pPr>
        <w:spacing w:after="120"/>
        <w:ind w:left="1440" w:hanging="1440"/>
        <w:rPr>
          <w:i/>
          <w:sz w:val="22"/>
          <w:szCs w:val="22"/>
          <w:lang w:val="en-US" w:eastAsia="it-IT"/>
        </w:rPr>
      </w:pPr>
      <w:r>
        <w:rPr>
          <w:sz w:val="22"/>
          <w:szCs w:val="22"/>
          <w:lang w:val="en-US" w:eastAsia="it-IT"/>
        </w:rPr>
        <w:tab/>
        <w:t xml:space="preserve">Tutorial: </w:t>
      </w:r>
      <w:r w:rsidRPr="001B1F08">
        <w:rPr>
          <w:i/>
          <w:sz w:val="22"/>
          <w:szCs w:val="22"/>
          <w:lang w:val="en-US" w:eastAsia="it-IT"/>
        </w:rPr>
        <w:t>Introduction to Anatolian Hieroglyphic</w:t>
      </w:r>
    </w:p>
    <w:p w:rsidR="008451F8" w:rsidRDefault="008451F8" w:rsidP="008451F8">
      <w:pPr>
        <w:spacing w:after="120"/>
        <w:ind w:left="1440" w:hanging="1440"/>
        <w:rPr>
          <w:sz w:val="22"/>
          <w:szCs w:val="22"/>
          <w:lang w:val="en-US" w:eastAsia="it-IT"/>
        </w:rPr>
      </w:pPr>
      <w:r>
        <w:rPr>
          <w:sz w:val="22"/>
          <w:szCs w:val="22"/>
          <w:lang w:val="en-US" w:eastAsia="it-IT"/>
        </w:rPr>
        <w:t>Spring 2012</w:t>
      </w:r>
      <w:r>
        <w:rPr>
          <w:sz w:val="22"/>
          <w:szCs w:val="22"/>
          <w:lang w:val="en-US" w:eastAsia="it-IT"/>
        </w:rPr>
        <w:tab/>
        <w:t xml:space="preserve">Seminar: </w:t>
      </w:r>
      <w:r w:rsidRPr="008451F8">
        <w:rPr>
          <w:i/>
          <w:sz w:val="22"/>
          <w:szCs w:val="22"/>
          <w:lang w:val="en-US" w:eastAsia="it-IT"/>
        </w:rPr>
        <w:t>Dark Ages in the Eastern Mediterranean: The Aegean, Anatolia and the Levant 1200-800 BCE</w:t>
      </w:r>
    </w:p>
    <w:p w:rsidR="008451F8" w:rsidRDefault="008451F8" w:rsidP="008451F8">
      <w:pPr>
        <w:ind w:firstLine="0"/>
        <w:rPr>
          <w:sz w:val="22"/>
          <w:szCs w:val="22"/>
          <w:lang w:val="en-US"/>
        </w:rPr>
      </w:pPr>
    </w:p>
    <w:p w:rsidR="007D2623" w:rsidRDefault="007D2623" w:rsidP="008451F8">
      <w:pPr>
        <w:ind w:firstLine="0"/>
        <w:rPr>
          <w:b/>
          <w:sz w:val="22"/>
          <w:szCs w:val="22"/>
          <w:lang w:val="en-US"/>
        </w:rPr>
      </w:pPr>
    </w:p>
    <w:p w:rsidR="007D2623" w:rsidRDefault="007D2623" w:rsidP="008451F8">
      <w:pPr>
        <w:ind w:firstLine="0"/>
        <w:rPr>
          <w:b/>
          <w:sz w:val="22"/>
          <w:szCs w:val="22"/>
          <w:lang w:val="en-US"/>
        </w:rPr>
      </w:pPr>
    </w:p>
    <w:p w:rsidR="007D2623" w:rsidRDefault="007D2623" w:rsidP="008451F8">
      <w:pPr>
        <w:ind w:firstLine="0"/>
        <w:rPr>
          <w:b/>
          <w:sz w:val="22"/>
          <w:szCs w:val="22"/>
          <w:lang w:val="en-US"/>
        </w:rPr>
      </w:pPr>
    </w:p>
    <w:p w:rsidR="007D2623" w:rsidRDefault="007D2623" w:rsidP="008451F8">
      <w:pPr>
        <w:ind w:firstLine="0"/>
        <w:rPr>
          <w:b/>
          <w:sz w:val="22"/>
          <w:szCs w:val="22"/>
          <w:lang w:val="en-US"/>
        </w:rPr>
      </w:pPr>
    </w:p>
    <w:p w:rsidR="007D2623" w:rsidRDefault="007D2623" w:rsidP="008451F8">
      <w:pPr>
        <w:ind w:firstLine="0"/>
        <w:rPr>
          <w:b/>
          <w:sz w:val="22"/>
          <w:szCs w:val="22"/>
          <w:lang w:val="en-US"/>
        </w:rPr>
      </w:pPr>
    </w:p>
    <w:p w:rsidR="007D2623" w:rsidRDefault="007D2623" w:rsidP="008451F8">
      <w:pPr>
        <w:ind w:firstLine="0"/>
        <w:rPr>
          <w:b/>
          <w:sz w:val="22"/>
          <w:szCs w:val="22"/>
          <w:lang w:val="en-US"/>
        </w:rPr>
      </w:pPr>
    </w:p>
    <w:p w:rsidR="00BC272A" w:rsidRPr="004664E8" w:rsidRDefault="00BC272A" w:rsidP="000F196C">
      <w:pPr>
        <w:rPr>
          <w:sz w:val="22"/>
          <w:szCs w:val="22"/>
        </w:rPr>
      </w:pPr>
    </w:p>
    <w:p w:rsidR="00D65BFE" w:rsidRPr="001D0961" w:rsidRDefault="00D65BFE">
      <w:pPr>
        <w:spacing w:after="200" w:line="276" w:lineRule="auto"/>
        <w:ind w:firstLine="0"/>
        <w:jc w:val="left"/>
        <w:rPr>
          <w:b/>
          <w:caps/>
          <w:sz w:val="22"/>
          <w:szCs w:val="22"/>
          <w:lang w:val="en-US"/>
        </w:rPr>
      </w:pPr>
    </w:p>
    <w:p w:rsidR="00DB4A69" w:rsidRPr="001D0961" w:rsidRDefault="00DB4A69" w:rsidP="00DB4A69">
      <w:pPr>
        <w:spacing w:after="120"/>
        <w:ind w:firstLine="0"/>
        <w:rPr>
          <w:b/>
          <w:caps/>
          <w:sz w:val="22"/>
          <w:szCs w:val="22"/>
          <w:lang w:val="en-US"/>
        </w:rPr>
      </w:pPr>
    </w:p>
    <w:p w:rsidR="000F196C" w:rsidRPr="009537BA" w:rsidRDefault="000F196C" w:rsidP="00DB4A69">
      <w:pPr>
        <w:spacing w:after="120"/>
        <w:ind w:firstLine="0"/>
        <w:rPr>
          <w:b/>
          <w:caps/>
          <w:sz w:val="22"/>
          <w:szCs w:val="22"/>
          <w:lang w:val="it-IT"/>
        </w:rPr>
      </w:pPr>
      <w:r w:rsidRPr="009537BA">
        <w:rPr>
          <w:b/>
          <w:caps/>
          <w:sz w:val="22"/>
          <w:szCs w:val="22"/>
          <w:lang w:val="it-IT"/>
        </w:rPr>
        <w:t>List of publications</w:t>
      </w:r>
    </w:p>
    <w:p w:rsidR="000F196C" w:rsidRPr="009F62AE" w:rsidRDefault="000F196C" w:rsidP="000F196C">
      <w:pPr>
        <w:ind w:left="540" w:hanging="540"/>
        <w:rPr>
          <w:smallCaps/>
          <w:sz w:val="22"/>
          <w:szCs w:val="22"/>
          <w:lang w:val="it-IT"/>
        </w:rPr>
      </w:pPr>
      <w:r w:rsidRPr="009F62AE">
        <w:rPr>
          <w:smallCaps/>
          <w:sz w:val="22"/>
          <w:szCs w:val="22"/>
          <w:lang w:val="it-IT"/>
        </w:rPr>
        <w:t>1. Monographs</w:t>
      </w:r>
    </w:p>
    <w:p w:rsidR="000F196C" w:rsidRPr="009F62AE" w:rsidRDefault="000F196C" w:rsidP="000F196C">
      <w:pPr>
        <w:spacing w:after="120"/>
        <w:ind w:left="539" w:hanging="539"/>
        <w:rPr>
          <w:sz w:val="22"/>
          <w:szCs w:val="22"/>
          <w:lang w:val="it-IT"/>
        </w:rPr>
      </w:pPr>
      <w:r w:rsidRPr="009F62AE">
        <w:rPr>
          <w:sz w:val="22"/>
          <w:szCs w:val="22"/>
          <w:lang w:val="it-IT"/>
        </w:rPr>
        <w:t xml:space="preserve">1.1. </w:t>
      </w:r>
      <w:r w:rsidRPr="009F62AE">
        <w:rPr>
          <w:i/>
          <w:iCs/>
          <w:sz w:val="22"/>
          <w:szCs w:val="22"/>
          <w:lang w:val="it-IT"/>
        </w:rPr>
        <w:t>Le procedure giudiziarie dell’amministrazione ittita in Siria (XIII sec.a.C.)</w:t>
      </w:r>
      <w:r w:rsidRPr="009F62AE">
        <w:rPr>
          <w:sz w:val="22"/>
          <w:szCs w:val="22"/>
          <w:lang w:val="it-IT"/>
        </w:rPr>
        <w:t>, StMed 17, Pavia 2005.</w:t>
      </w:r>
    </w:p>
    <w:p w:rsidR="000F196C" w:rsidRPr="009F62AE" w:rsidRDefault="000F196C" w:rsidP="000F196C">
      <w:pPr>
        <w:ind w:left="539" w:hanging="539"/>
        <w:rPr>
          <w:smallCaps/>
          <w:sz w:val="22"/>
          <w:szCs w:val="22"/>
        </w:rPr>
      </w:pPr>
      <w:r w:rsidRPr="009F62AE">
        <w:rPr>
          <w:smallCaps/>
          <w:sz w:val="22"/>
          <w:szCs w:val="22"/>
        </w:rPr>
        <w:t>2. Edited Volumes</w:t>
      </w:r>
    </w:p>
    <w:p w:rsidR="000F196C" w:rsidRPr="009F62AE" w:rsidRDefault="000F196C" w:rsidP="000F196C">
      <w:pPr>
        <w:ind w:left="540" w:hanging="540"/>
        <w:rPr>
          <w:sz w:val="22"/>
          <w:szCs w:val="22"/>
        </w:rPr>
      </w:pPr>
      <w:r w:rsidRPr="009F62AE">
        <w:rPr>
          <w:sz w:val="22"/>
          <w:szCs w:val="22"/>
        </w:rPr>
        <w:t>2.1.</w:t>
      </w:r>
      <w:r>
        <w:rPr>
          <w:sz w:val="22"/>
          <w:szCs w:val="22"/>
        </w:rPr>
        <w:tab/>
      </w:r>
      <w:r w:rsidRPr="009F62AE">
        <w:rPr>
          <w:i/>
          <w:iCs/>
          <w:sz w:val="22"/>
          <w:szCs w:val="22"/>
        </w:rPr>
        <w:t>Die Historizität des Normativen. Normenkonflikte und Wertewandel im diachronen Vergleich</w:t>
      </w:r>
      <w:r w:rsidRPr="009F62AE">
        <w:rPr>
          <w:sz w:val="22"/>
          <w:szCs w:val="22"/>
        </w:rPr>
        <w:t xml:space="preserve"> (edited by the research group </w:t>
      </w:r>
      <w:r w:rsidRPr="009F62AE">
        <w:rPr>
          <w:i/>
          <w:iCs/>
          <w:sz w:val="22"/>
          <w:szCs w:val="22"/>
        </w:rPr>
        <w:t>Normenkonflikte und Wertewandel</w:t>
      </w:r>
      <w:r w:rsidRPr="009F62AE">
        <w:rPr>
          <w:sz w:val="22"/>
          <w:szCs w:val="22"/>
        </w:rPr>
        <w:t>, SFB 485), Diskussionsbeitrag Nr. 61, Konstanz, August 2005.</w:t>
      </w:r>
    </w:p>
    <w:p w:rsidR="000F196C" w:rsidRPr="009F62AE" w:rsidRDefault="000F196C" w:rsidP="000F196C">
      <w:pPr>
        <w:ind w:left="540" w:hanging="54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2.2.</w:t>
      </w:r>
      <w:r>
        <w:rPr>
          <w:sz w:val="22"/>
          <w:szCs w:val="22"/>
          <w:lang w:val="en-GB"/>
        </w:rPr>
        <w:tab/>
      </w:r>
      <w:proofErr w:type="spellStart"/>
      <w:r w:rsidRPr="009F62AE">
        <w:rPr>
          <w:i/>
          <w:iCs/>
          <w:sz w:val="22"/>
          <w:szCs w:val="22"/>
          <w:lang w:val="en-GB"/>
        </w:rPr>
        <w:t>Emar</w:t>
      </w:r>
      <w:proofErr w:type="spellEnd"/>
      <w:r w:rsidRPr="009F62AE">
        <w:rPr>
          <w:i/>
          <w:iCs/>
          <w:sz w:val="22"/>
          <w:szCs w:val="22"/>
          <w:lang w:val="en-GB"/>
        </w:rPr>
        <w:t xml:space="preserve"> among the Late Bronze Age Empires. </w:t>
      </w:r>
      <w:proofErr w:type="gramStart"/>
      <w:r w:rsidRPr="009F62AE">
        <w:rPr>
          <w:i/>
          <w:iCs/>
          <w:sz w:val="22"/>
          <w:szCs w:val="22"/>
          <w:lang w:val="en-GB"/>
        </w:rPr>
        <w:t>History, Landscape, and Society</w:t>
      </w:r>
      <w:r w:rsidRPr="009F62AE">
        <w:rPr>
          <w:sz w:val="22"/>
          <w:szCs w:val="22"/>
          <w:lang w:val="en-GB"/>
        </w:rPr>
        <w:t xml:space="preserve"> (together with Y. Cohen and D. </w:t>
      </w:r>
      <w:proofErr w:type="spellStart"/>
      <w:r w:rsidRPr="009F62AE">
        <w:rPr>
          <w:sz w:val="22"/>
          <w:szCs w:val="22"/>
          <w:lang w:val="en-GB"/>
        </w:rPr>
        <w:t>Sürenhagen</w:t>
      </w:r>
      <w:proofErr w:type="spellEnd"/>
      <w:r w:rsidRPr="009F62AE">
        <w:rPr>
          <w:sz w:val="22"/>
          <w:szCs w:val="22"/>
          <w:lang w:val="en-GB"/>
        </w:rPr>
        <w:t xml:space="preserve">), AOAT 349, </w:t>
      </w:r>
      <w:proofErr w:type="spellStart"/>
      <w:r w:rsidRPr="009F62AE">
        <w:rPr>
          <w:sz w:val="22"/>
          <w:szCs w:val="22"/>
          <w:lang w:val="en-GB"/>
        </w:rPr>
        <w:t>Münster</w:t>
      </w:r>
      <w:proofErr w:type="spellEnd"/>
      <w:r w:rsidRPr="009F62AE">
        <w:rPr>
          <w:sz w:val="22"/>
          <w:szCs w:val="22"/>
          <w:lang w:val="en-GB"/>
        </w:rPr>
        <w:t xml:space="preserve"> 2008.</w:t>
      </w:r>
      <w:proofErr w:type="gramEnd"/>
    </w:p>
    <w:p w:rsidR="000F196C" w:rsidRPr="009F62AE" w:rsidRDefault="000F196C" w:rsidP="000F196C">
      <w:pPr>
        <w:spacing w:after="120"/>
        <w:ind w:left="539" w:hanging="539"/>
        <w:rPr>
          <w:sz w:val="22"/>
          <w:szCs w:val="22"/>
          <w:lang w:val="en-GB"/>
        </w:rPr>
      </w:pPr>
      <w:r w:rsidRPr="009F62AE">
        <w:rPr>
          <w:sz w:val="22"/>
          <w:szCs w:val="22"/>
          <w:lang w:val="en-GB"/>
        </w:rPr>
        <w:t xml:space="preserve">2.3. </w:t>
      </w:r>
      <w:r>
        <w:rPr>
          <w:sz w:val="22"/>
          <w:szCs w:val="22"/>
          <w:lang w:val="en-GB"/>
        </w:rPr>
        <w:tab/>
      </w:r>
      <w:r w:rsidRPr="009F62AE">
        <w:rPr>
          <w:i/>
          <w:iCs/>
          <w:sz w:val="22"/>
          <w:szCs w:val="22"/>
          <w:lang w:val="en-GB"/>
        </w:rPr>
        <w:t>Geo-Archaeological Activities in Southern Cappadocia - Turkey</w:t>
      </w:r>
      <w:r w:rsidRPr="009F62AE">
        <w:rPr>
          <w:sz w:val="22"/>
          <w:szCs w:val="22"/>
          <w:lang w:val="en-GB"/>
        </w:rPr>
        <w:t xml:space="preserve"> (edited together with M.E. </w:t>
      </w:r>
      <w:proofErr w:type="spellStart"/>
      <w:r w:rsidRPr="009F62AE">
        <w:rPr>
          <w:sz w:val="22"/>
          <w:szCs w:val="22"/>
          <w:lang w:val="en-GB"/>
        </w:rPr>
        <w:t>Balza</w:t>
      </w:r>
      <w:proofErr w:type="spellEnd"/>
      <w:r w:rsidRPr="009F62AE">
        <w:rPr>
          <w:sz w:val="22"/>
          <w:szCs w:val="22"/>
          <w:lang w:val="en-GB"/>
        </w:rPr>
        <w:t xml:space="preserve"> and C. Mora), </w:t>
      </w:r>
      <w:proofErr w:type="spellStart"/>
      <w:r w:rsidRPr="009F62AE">
        <w:rPr>
          <w:sz w:val="22"/>
          <w:szCs w:val="22"/>
          <w:lang w:val="en-GB"/>
        </w:rPr>
        <w:t>StMed</w:t>
      </w:r>
      <w:proofErr w:type="spellEnd"/>
      <w:r w:rsidRPr="009F62AE">
        <w:rPr>
          <w:sz w:val="22"/>
          <w:szCs w:val="22"/>
          <w:lang w:val="en-GB"/>
        </w:rPr>
        <w:t xml:space="preserve"> 22, Pavia, 2010.</w:t>
      </w:r>
    </w:p>
    <w:p w:rsidR="000F196C" w:rsidRPr="009F62AE" w:rsidRDefault="000F196C" w:rsidP="000F196C">
      <w:pPr>
        <w:ind w:left="540" w:hanging="540"/>
        <w:rPr>
          <w:smallCaps/>
          <w:sz w:val="22"/>
          <w:szCs w:val="22"/>
          <w:lang w:val="en-GB"/>
        </w:rPr>
      </w:pPr>
      <w:r w:rsidRPr="009F62AE">
        <w:rPr>
          <w:smallCaps/>
          <w:sz w:val="22"/>
          <w:szCs w:val="22"/>
          <w:lang w:val="en-GB"/>
        </w:rPr>
        <w:t>3. Internet Publications</w:t>
      </w:r>
    </w:p>
    <w:p w:rsidR="000F196C" w:rsidRPr="009F62AE" w:rsidRDefault="000F196C" w:rsidP="000F196C">
      <w:pPr>
        <w:spacing w:after="120"/>
        <w:ind w:left="539" w:hanging="539"/>
        <w:rPr>
          <w:sz w:val="22"/>
          <w:szCs w:val="22"/>
          <w:lang w:val="en-GB"/>
        </w:rPr>
      </w:pPr>
      <w:r>
        <w:rPr>
          <w:rStyle w:val="Emphasis"/>
          <w:i w:val="0"/>
          <w:iCs w:val="0"/>
          <w:sz w:val="22"/>
          <w:szCs w:val="22"/>
          <w:lang w:val="en-GB"/>
        </w:rPr>
        <w:t>3.1.</w:t>
      </w:r>
      <w:r>
        <w:rPr>
          <w:rStyle w:val="Emphasis"/>
          <w:i w:val="0"/>
          <w:iCs w:val="0"/>
          <w:sz w:val="22"/>
          <w:szCs w:val="22"/>
          <w:lang w:val="en-GB"/>
        </w:rPr>
        <w:tab/>
      </w:r>
      <w:r w:rsidRPr="009F62AE">
        <w:rPr>
          <w:rStyle w:val="Emphasis"/>
          <w:i w:val="0"/>
          <w:iCs w:val="0"/>
          <w:sz w:val="22"/>
          <w:szCs w:val="22"/>
          <w:lang w:val="en-GB"/>
        </w:rPr>
        <w:t xml:space="preserve">The </w:t>
      </w:r>
      <w:proofErr w:type="spellStart"/>
      <w:r w:rsidRPr="009F62AE">
        <w:rPr>
          <w:rStyle w:val="Emphasis"/>
          <w:i w:val="0"/>
          <w:iCs w:val="0"/>
          <w:sz w:val="22"/>
          <w:szCs w:val="22"/>
          <w:lang w:val="en-GB"/>
        </w:rPr>
        <w:t>Emar</w:t>
      </w:r>
      <w:proofErr w:type="spellEnd"/>
      <w:r w:rsidRPr="009F62AE">
        <w:rPr>
          <w:rStyle w:val="Emphasis"/>
          <w:i w:val="0"/>
          <w:iCs w:val="0"/>
          <w:sz w:val="22"/>
          <w:szCs w:val="22"/>
          <w:lang w:val="en-GB"/>
        </w:rPr>
        <w:t xml:space="preserve"> Online Database: </w:t>
      </w:r>
      <w:hyperlink r:id="rId9" w:history="1">
        <w:r w:rsidRPr="00BC272A">
          <w:rPr>
            <w:rStyle w:val="Hyperlink"/>
            <w:rFonts w:asciiTheme="minorHAnsi" w:hAnsiTheme="minorHAnsi"/>
            <w:i/>
            <w:iCs/>
            <w:color w:val="3366FF"/>
            <w:sz w:val="22"/>
            <w:szCs w:val="22"/>
            <w:lang w:val="en-GB"/>
          </w:rPr>
          <w:t>http://www.hethport.uni-wuerzburg.de/emarkonk/</w:t>
        </w:r>
      </w:hyperlink>
      <w:r w:rsidRPr="00BC272A">
        <w:rPr>
          <w:rFonts w:asciiTheme="minorHAnsi" w:hAnsiTheme="minorHAnsi"/>
          <w:i/>
          <w:iCs/>
          <w:sz w:val="22"/>
          <w:szCs w:val="22"/>
          <w:lang w:val="en-GB"/>
        </w:rPr>
        <w:t>,</w:t>
      </w:r>
      <w:r w:rsidRPr="00BC272A">
        <w:rPr>
          <w:rFonts w:asciiTheme="minorHAnsi" w:hAnsiTheme="minorHAnsi"/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January</w:t>
      </w:r>
      <w:r w:rsidRPr="009F62AE">
        <w:rPr>
          <w:sz w:val="22"/>
          <w:szCs w:val="22"/>
          <w:lang w:val="en-GB"/>
        </w:rPr>
        <w:t xml:space="preserve"> 2008 (together with Y. Cohen and D. </w:t>
      </w:r>
      <w:proofErr w:type="spellStart"/>
      <w:r w:rsidRPr="009F62AE">
        <w:rPr>
          <w:sz w:val="22"/>
          <w:szCs w:val="22"/>
          <w:lang w:val="en-GB"/>
        </w:rPr>
        <w:t>Sürenhagen</w:t>
      </w:r>
      <w:proofErr w:type="spellEnd"/>
      <w:r w:rsidRPr="009F62AE">
        <w:rPr>
          <w:sz w:val="22"/>
          <w:szCs w:val="22"/>
          <w:lang w:val="en-GB"/>
        </w:rPr>
        <w:t>).</w:t>
      </w:r>
    </w:p>
    <w:p w:rsidR="00446DD4" w:rsidRPr="009217F4" w:rsidRDefault="00446DD4" w:rsidP="00446DD4">
      <w:pPr>
        <w:ind w:left="540" w:hanging="540"/>
        <w:rPr>
          <w:smallCaps/>
          <w:sz w:val="22"/>
          <w:szCs w:val="22"/>
          <w:lang w:val="en-GB"/>
        </w:rPr>
      </w:pPr>
      <w:r w:rsidRPr="009217F4">
        <w:rPr>
          <w:smallCaps/>
          <w:sz w:val="22"/>
          <w:szCs w:val="22"/>
          <w:lang w:val="en-GB"/>
        </w:rPr>
        <w:t xml:space="preserve">4. Articles in volumes and Journals </w:t>
      </w:r>
    </w:p>
    <w:p w:rsidR="00446DD4" w:rsidRPr="009217F4" w:rsidRDefault="00446DD4" w:rsidP="00446DD4">
      <w:pPr>
        <w:ind w:left="540" w:hanging="540"/>
        <w:rPr>
          <w:sz w:val="22"/>
          <w:szCs w:val="22"/>
        </w:rPr>
      </w:pPr>
      <w:r w:rsidRPr="009217F4">
        <w:rPr>
          <w:sz w:val="22"/>
          <w:szCs w:val="22"/>
          <w:lang w:val="en-GB"/>
        </w:rPr>
        <w:t xml:space="preserve">4.1. </w:t>
      </w:r>
      <w:r w:rsidRPr="009217F4">
        <w:rPr>
          <w:sz w:val="22"/>
          <w:szCs w:val="22"/>
          <w:lang w:val="en-GB"/>
        </w:rPr>
        <w:tab/>
      </w:r>
      <w:r w:rsidRPr="009217F4">
        <w:rPr>
          <w:sz w:val="22"/>
          <w:szCs w:val="22"/>
        </w:rPr>
        <w:t xml:space="preserve">Tarhuntašša in einem Text aus Emar, </w:t>
      </w:r>
      <w:r w:rsidRPr="009217F4">
        <w:rPr>
          <w:i/>
          <w:iCs/>
          <w:sz w:val="22"/>
          <w:szCs w:val="22"/>
        </w:rPr>
        <w:t>Altorientalische Forschungen</w:t>
      </w:r>
      <w:r w:rsidRPr="009217F4">
        <w:rPr>
          <w:sz w:val="22"/>
          <w:szCs w:val="22"/>
        </w:rPr>
        <w:t xml:space="preserve"> 26/2 (1999), 314-321.</w:t>
      </w:r>
    </w:p>
    <w:p w:rsidR="00446DD4" w:rsidRPr="009217F4" w:rsidRDefault="00446DD4" w:rsidP="00446DD4">
      <w:pPr>
        <w:ind w:left="540" w:hanging="540"/>
        <w:rPr>
          <w:sz w:val="22"/>
          <w:szCs w:val="22"/>
          <w:lang w:val="en-GB"/>
        </w:rPr>
      </w:pPr>
      <w:r w:rsidRPr="009217F4">
        <w:rPr>
          <w:sz w:val="22"/>
          <w:szCs w:val="22"/>
          <w:lang w:val="en-GB"/>
        </w:rPr>
        <w:t xml:space="preserve">4.2. </w:t>
      </w:r>
      <w:r w:rsidRPr="009217F4">
        <w:rPr>
          <w:sz w:val="22"/>
          <w:szCs w:val="22"/>
          <w:lang w:val="en-GB"/>
        </w:rPr>
        <w:tab/>
      </w:r>
      <w:proofErr w:type="spellStart"/>
      <w:r w:rsidRPr="009217F4">
        <w:rPr>
          <w:sz w:val="22"/>
          <w:szCs w:val="22"/>
          <w:lang w:val="en-GB"/>
        </w:rPr>
        <w:t>Syro</w:t>
      </w:r>
      <w:proofErr w:type="spellEnd"/>
      <w:r w:rsidRPr="009217F4">
        <w:rPr>
          <w:sz w:val="22"/>
          <w:szCs w:val="22"/>
          <w:lang w:val="en-GB"/>
        </w:rPr>
        <w:t xml:space="preserve">-Hittite Administration at </w:t>
      </w:r>
      <w:proofErr w:type="spellStart"/>
      <w:r w:rsidRPr="009217F4">
        <w:rPr>
          <w:sz w:val="22"/>
          <w:szCs w:val="22"/>
          <w:lang w:val="en-GB"/>
        </w:rPr>
        <w:t>Emar</w:t>
      </w:r>
      <w:proofErr w:type="spellEnd"/>
      <w:r w:rsidRPr="009217F4">
        <w:rPr>
          <w:sz w:val="22"/>
          <w:szCs w:val="22"/>
          <w:lang w:val="en-GB"/>
        </w:rPr>
        <w:t xml:space="preserve">: New Considerations on the Basis of a </w:t>
      </w:r>
      <w:proofErr w:type="spellStart"/>
      <w:r w:rsidRPr="009217F4">
        <w:rPr>
          <w:sz w:val="22"/>
          <w:szCs w:val="22"/>
          <w:lang w:val="en-GB"/>
        </w:rPr>
        <w:t>Prosopographic</w:t>
      </w:r>
      <w:proofErr w:type="spellEnd"/>
      <w:r w:rsidRPr="009217F4">
        <w:rPr>
          <w:sz w:val="22"/>
          <w:szCs w:val="22"/>
          <w:lang w:val="en-GB"/>
        </w:rPr>
        <w:t xml:space="preserve"> Study, </w:t>
      </w:r>
      <w:proofErr w:type="spellStart"/>
      <w:r w:rsidRPr="009217F4">
        <w:rPr>
          <w:i/>
          <w:iCs/>
          <w:sz w:val="22"/>
          <w:szCs w:val="22"/>
          <w:lang w:val="en-GB"/>
        </w:rPr>
        <w:t>Altorientalische</w:t>
      </w:r>
      <w:proofErr w:type="spellEnd"/>
      <w:r w:rsidRPr="009217F4">
        <w:rPr>
          <w:i/>
          <w:iCs/>
          <w:sz w:val="22"/>
          <w:szCs w:val="22"/>
          <w:lang w:val="en-GB"/>
        </w:rPr>
        <w:t xml:space="preserve"> </w:t>
      </w:r>
      <w:proofErr w:type="spellStart"/>
      <w:r w:rsidRPr="009217F4">
        <w:rPr>
          <w:i/>
          <w:iCs/>
          <w:sz w:val="22"/>
          <w:szCs w:val="22"/>
          <w:lang w:val="en-GB"/>
        </w:rPr>
        <w:t>Forschungen</w:t>
      </w:r>
      <w:proofErr w:type="spellEnd"/>
      <w:r w:rsidRPr="009217F4">
        <w:rPr>
          <w:sz w:val="22"/>
          <w:szCs w:val="22"/>
          <w:lang w:val="en-GB"/>
        </w:rPr>
        <w:t xml:space="preserve"> 27/2 (2000), 269-295.</w:t>
      </w:r>
    </w:p>
    <w:p w:rsidR="00446DD4" w:rsidRPr="009217F4" w:rsidRDefault="00446DD4" w:rsidP="00446DD4">
      <w:pPr>
        <w:ind w:left="540" w:hanging="540"/>
        <w:rPr>
          <w:sz w:val="22"/>
          <w:szCs w:val="22"/>
          <w:lang w:val="en-US"/>
        </w:rPr>
      </w:pPr>
      <w:r w:rsidRPr="009217F4">
        <w:rPr>
          <w:sz w:val="22"/>
          <w:szCs w:val="22"/>
          <w:lang w:val="en-GB"/>
        </w:rPr>
        <w:t>4.3.</w:t>
      </w:r>
      <w:r w:rsidRPr="009217F4">
        <w:rPr>
          <w:sz w:val="22"/>
          <w:szCs w:val="22"/>
          <w:lang w:val="en-GB"/>
        </w:rPr>
        <w:tab/>
        <w:t xml:space="preserve">Further Studies on the </w:t>
      </w:r>
      <w:proofErr w:type="spellStart"/>
      <w:r w:rsidRPr="009217F4">
        <w:rPr>
          <w:sz w:val="22"/>
          <w:szCs w:val="22"/>
          <w:lang w:val="en-GB"/>
        </w:rPr>
        <w:t>Ini-Tešub</w:t>
      </w:r>
      <w:proofErr w:type="spellEnd"/>
      <w:r w:rsidRPr="009217F4">
        <w:rPr>
          <w:sz w:val="22"/>
          <w:szCs w:val="22"/>
          <w:lang w:val="en-GB"/>
        </w:rPr>
        <w:t xml:space="preserve"> Sealing. </w:t>
      </w:r>
      <w:r w:rsidRPr="009217F4">
        <w:rPr>
          <w:sz w:val="22"/>
          <w:szCs w:val="22"/>
          <w:lang w:val="en-US"/>
        </w:rPr>
        <w:t xml:space="preserve">Part Two: A </w:t>
      </w:r>
      <w:proofErr w:type="spellStart"/>
      <w:r w:rsidRPr="009217F4">
        <w:rPr>
          <w:sz w:val="22"/>
          <w:szCs w:val="22"/>
          <w:lang w:val="en-US"/>
        </w:rPr>
        <w:t>Prosopographic</w:t>
      </w:r>
      <w:proofErr w:type="spellEnd"/>
      <w:r w:rsidRPr="009217F4">
        <w:rPr>
          <w:sz w:val="22"/>
          <w:szCs w:val="22"/>
          <w:lang w:val="en-US"/>
        </w:rPr>
        <w:t xml:space="preserve"> Approach, </w:t>
      </w:r>
      <w:proofErr w:type="spellStart"/>
      <w:r w:rsidRPr="009217F4">
        <w:rPr>
          <w:i/>
          <w:iCs/>
          <w:sz w:val="22"/>
          <w:szCs w:val="22"/>
          <w:lang w:val="en-US"/>
        </w:rPr>
        <w:t>Altorientalische</w:t>
      </w:r>
      <w:proofErr w:type="spellEnd"/>
      <w:r w:rsidRPr="009217F4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9217F4">
        <w:rPr>
          <w:i/>
          <w:iCs/>
          <w:sz w:val="22"/>
          <w:szCs w:val="22"/>
          <w:lang w:val="en-US"/>
        </w:rPr>
        <w:t>Forschungen</w:t>
      </w:r>
      <w:proofErr w:type="spellEnd"/>
      <w:r w:rsidRPr="009217F4">
        <w:rPr>
          <w:sz w:val="22"/>
          <w:szCs w:val="22"/>
          <w:lang w:val="en-US"/>
        </w:rPr>
        <w:t xml:space="preserve"> 28/2 (2001), 267-275.</w:t>
      </w:r>
    </w:p>
    <w:p w:rsidR="00446DD4" w:rsidRPr="009217F4" w:rsidRDefault="00446DD4" w:rsidP="00446DD4">
      <w:pPr>
        <w:ind w:left="540" w:hanging="540"/>
        <w:rPr>
          <w:sz w:val="22"/>
          <w:szCs w:val="22"/>
          <w:lang w:val="it-IT"/>
        </w:rPr>
      </w:pPr>
      <w:r w:rsidRPr="009217F4">
        <w:rPr>
          <w:sz w:val="22"/>
          <w:szCs w:val="22"/>
          <w:lang w:val="it-IT"/>
        </w:rPr>
        <w:t>4.4.</w:t>
      </w:r>
      <w:r w:rsidRPr="009217F4">
        <w:rPr>
          <w:sz w:val="22"/>
          <w:szCs w:val="22"/>
          <w:lang w:val="it-IT"/>
        </w:rPr>
        <w:tab/>
        <w:t xml:space="preserve">Gli Ittiti sul Medio Eufrate alle prese con la fonetica semitica (XIII sec. a.C.), </w:t>
      </w:r>
      <w:r w:rsidRPr="009217F4">
        <w:rPr>
          <w:i/>
          <w:iCs/>
          <w:sz w:val="22"/>
          <w:szCs w:val="22"/>
          <w:lang w:val="it-IT"/>
        </w:rPr>
        <w:t>Kaskal</w:t>
      </w:r>
      <w:r w:rsidRPr="009217F4">
        <w:rPr>
          <w:sz w:val="22"/>
          <w:szCs w:val="22"/>
          <w:lang w:val="it-IT"/>
        </w:rPr>
        <w:t xml:space="preserve"> 1 (2004), 45-58.</w:t>
      </w:r>
    </w:p>
    <w:p w:rsidR="00446DD4" w:rsidRPr="009217F4" w:rsidRDefault="00446DD4" w:rsidP="00446DD4">
      <w:pPr>
        <w:ind w:left="540" w:hanging="540"/>
        <w:rPr>
          <w:sz w:val="22"/>
          <w:szCs w:val="22"/>
        </w:rPr>
      </w:pPr>
      <w:r w:rsidRPr="009217F4">
        <w:rPr>
          <w:sz w:val="22"/>
          <w:szCs w:val="22"/>
        </w:rPr>
        <w:t>4.5.</w:t>
      </w:r>
      <w:r w:rsidRPr="009217F4">
        <w:rPr>
          <w:sz w:val="22"/>
          <w:szCs w:val="22"/>
        </w:rPr>
        <w:tab/>
        <w:t xml:space="preserve">From Custom to Law, in: AG Normenkonflikte und Wertewandel, SFB 485 (ed.), </w:t>
      </w:r>
      <w:r w:rsidRPr="009217F4">
        <w:rPr>
          <w:i/>
          <w:iCs/>
          <w:sz w:val="22"/>
          <w:szCs w:val="22"/>
        </w:rPr>
        <w:t>Die Historizität des Normativen. Normenkonflikte und Wertewandel im diachronen Vergleich</w:t>
      </w:r>
      <w:r w:rsidRPr="009217F4">
        <w:rPr>
          <w:sz w:val="22"/>
          <w:szCs w:val="22"/>
        </w:rPr>
        <w:t>, Konstanz 2005, 45-48.</w:t>
      </w:r>
    </w:p>
    <w:p w:rsidR="00446DD4" w:rsidRPr="009217F4" w:rsidRDefault="00446DD4" w:rsidP="00446DD4">
      <w:pPr>
        <w:ind w:left="540" w:hanging="540"/>
        <w:rPr>
          <w:sz w:val="22"/>
          <w:szCs w:val="22"/>
          <w:lang w:val="en-GB"/>
        </w:rPr>
      </w:pPr>
      <w:r w:rsidRPr="009217F4">
        <w:rPr>
          <w:sz w:val="22"/>
          <w:szCs w:val="22"/>
        </w:rPr>
        <w:t xml:space="preserve">4.6. </w:t>
      </w:r>
      <w:r w:rsidRPr="009217F4">
        <w:rPr>
          <w:sz w:val="22"/>
          <w:szCs w:val="22"/>
        </w:rPr>
        <w:tab/>
        <w:t xml:space="preserve">The Iron Age Cremation Cemetery (together with Kh. </w:t>
      </w:r>
      <w:r w:rsidRPr="009217F4">
        <w:rPr>
          <w:sz w:val="22"/>
          <w:szCs w:val="22"/>
          <w:lang w:val="en-GB"/>
        </w:rPr>
        <w:t>Al-</w:t>
      </w:r>
      <w:proofErr w:type="spellStart"/>
      <w:r w:rsidRPr="009217F4">
        <w:rPr>
          <w:sz w:val="22"/>
          <w:szCs w:val="22"/>
          <w:lang w:val="en-GB"/>
        </w:rPr>
        <w:t>Bahloul</w:t>
      </w:r>
      <w:proofErr w:type="spellEnd"/>
      <w:r w:rsidRPr="009217F4">
        <w:rPr>
          <w:sz w:val="22"/>
          <w:szCs w:val="22"/>
          <w:lang w:val="en-GB"/>
        </w:rPr>
        <w:t xml:space="preserve"> and A. </w:t>
      </w:r>
      <w:proofErr w:type="spellStart"/>
      <w:r w:rsidRPr="009217F4">
        <w:rPr>
          <w:sz w:val="22"/>
          <w:szCs w:val="22"/>
          <w:lang w:val="en-GB"/>
        </w:rPr>
        <w:t>Barro</w:t>
      </w:r>
      <w:proofErr w:type="spellEnd"/>
      <w:r w:rsidRPr="009217F4">
        <w:rPr>
          <w:sz w:val="22"/>
          <w:szCs w:val="22"/>
          <w:lang w:val="en-GB"/>
        </w:rPr>
        <w:t xml:space="preserve">), in L. </w:t>
      </w:r>
      <w:proofErr w:type="spellStart"/>
      <w:r w:rsidRPr="009217F4">
        <w:rPr>
          <w:sz w:val="22"/>
          <w:szCs w:val="22"/>
          <w:lang w:val="en-GB"/>
        </w:rPr>
        <w:t>Bachelot</w:t>
      </w:r>
      <w:proofErr w:type="spellEnd"/>
      <w:r w:rsidRPr="009217F4">
        <w:rPr>
          <w:sz w:val="22"/>
          <w:szCs w:val="22"/>
          <w:lang w:val="en-GB"/>
        </w:rPr>
        <w:t xml:space="preserve"> – F.M. </w:t>
      </w:r>
      <w:proofErr w:type="spellStart"/>
      <w:r w:rsidRPr="009217F4">
        <w:rPr>
          <w:sz w:val="22"/>
          <w:szCs w:val="22"/>
          <w:lang w:val="en-GB"/>
        </w:rPr>
        <w:t>Fales</w:t>
      </w:r>
      <w:proofErr w:type="spellEnd"/>
      <w:r w:rsidRPr="009217F4">
        <w:rPr>
          <w:sz w:val="22"/>
          <w:szCs w:val="22"/>
          <w:lang w:val="en-GB"/>
        </w:rPr>
        <w:t xml:space="preserve"> (eds.), </w:t>
      </w:r>
      <w:r w:rsidRPr="009217F4">
        <w:rPr>
          <w:i/>
          <w:iCs/>
          <w:sz w:val="22"/>
          <w:szCs w:val="22"/>
          <w:lang w:val="en-GB"/>
        </w:rPr>
        <w:t xml:space="preserve">Excavations at Tell </w:t>
      </w:r>
      <w:proofErr w:type="spellStart"/>
      <w:r w:rsidRPr="009217F4">
        <w:rPr>
          <w:i/>
          <w:iCs/>
          <w:sz w:val="22"/>
          <w:szCs w:val="22"/>
          <w:lang w:val="en-GB"/>
        </w:rPr>
        <w:t>Shioukh</w:t>
      </w:r>
      <w:proofErr w:type="spellEnd"/>
      <w:r w:rsidRPr="009217F4">
        <w:rPr>
          <w:i/>
          <w:iCs/>
          <w:sz w:val="22"/>
          <w:szCs w:val="22"/>
          <w:lang w:val="en-GB"/>
        </w:rPr>
        <w:t xml:space="preserve"> </w:t>
      </w:r>
      <w:proofErr w:type="spellStart"/>
      <w:r w:rsidRPr="009217F4">
        <w:rPr>
          <w:i/>
          <w:iCs/>
          <w:sz w:val="22"/>
          <w:szCs w:val="22"/>
          <w:lang w:val="en-GB"/>
        </w:rPr>
        <w:t>Fawqani</w:t>
      </w:r>
      <w:proofErr w:type="spellEnd"/>
      <w:r w:rsidRPr="009217F4">
        <w:rPr>
          <w:i/>
          <w:iCs/>
          <w:sz w:val="22"/>
          <w:szCs w:val="22"/>
          <w:lang w:val="en-GB"/>
        </w:rPr>
        <w:t xml:space="preserve"> 1994-1998</w:t>
      </w:r>
      <w:r w:rsidRPr="009217F4">
        <w:rPr>
          <w:sz w:val="22"/>
          <w:szCs w:val="22"/>
          <w:lang w:val="en-GB"/>
        </w:rPr>
        <w:t xml:space="preserve">, </w:t>
      </w:r>
      <w:proofErr w:type="spellStart"/>
      <w:r w:rsidRPr="009217F4">
        <w:rPr>
          <w:sz w:val="22"/>
          <w:szCs w:val="22"/>
          <w:lang w:val="en-GB"/>
        </w:rPr>
        <w:t>Padova</w:t>
      </w:r>
      <w:proofErr w:type="spellEnd"/>
      <w:r w:rsidRPr="009217F4">
        <w:rPr>
          <w:sz w:val="22"/>
          <w:szCs w:val="22"/>
          <w:lang w:val="en-GB"/>
        </w:rPr>
        <w:t xml:space="preserve"> 2005, 999-1048.</w:t>
      </w:r>
    </w:p>
    <w:p w:rsidR="00446DD4" w:rsidRPr="009217F4" w:rsidRDefault="00446DD4" w:rsidP="00446DD4">
      <w:pPr>
        <w:ind w:left="540" w:hanging="540"/>
        <w:rPr>
          <w:sz w:val="22"/>
          <w:szCs w:val="22"/>
          <w:lang w:val="en-GB"/>
        </w:rPr>
      </w:pPr>
      <w:r w:rsidRPr="009217F4">
        <w:rPr>
          <w:sz w:val="22"/>
          <w:szCs w:val="22"/>
          <w:lang w:val="en-GB"/>
        </w:rPr>
        <w:t>4.7.</w:t>
      </w:r>
      <w:r w:rsidRPr="009217F4">
        <w:rPr>
          <w:sz w:val="22"/>
          <w:szCs w:val="22"/>
          <w:lang w:val="en-GB"/>
        </w:rPr>
        <w:tab/>
        <w:t xml:space="preserve">Free, Servant and Servant of the King: Conflict and Change in the Social Organisation at </w:t>
      </w:r>
      <w:proofErr w:type="spellStart"/>
      <w:r w:rsidRPr="009217F4">
        <w:rPr>
          <w:sz w:val="22"/>
          <w:szCs w:val="22"/>
          <w:lang w:val="en-GB"/>
        </w:rPr>
        <w:t>Emar</w:t>
      </w:r>
      <w:proofErr w:type="spellEnd"/>
      <w:r w:rsidRPr="009217F4">
        <w:rPr>
          <w:sz w:val="22"/>
          <w:szCs w:val="22"/>
          <w:lang w:val="en-GB"/>
        </w:rPr>
        <w:t xml:space="preserve"> after the Hittite Conquest, in D. </w:t>
      </w:r>
      <w:proofErr w:type="spellStart"/>
      <w:r w:rsidRPr="009217F4">
        <w:rPr>
          <w:sz w:val="22"/>
          <w:szCs w:val="22"/>
          <w:lang w:val="en-GB"/>
        </w:rPr>
        <w:t>Prechel</w:t>
      </w:r>
      <w:proofErr w:type="spellEnd"/>
      <w:r w:rsidRPr="009217F4">
        <w:rPr>
          <w:sz w:val="22"/>
          <w:szCs w:val="22"/>
          <w:lang w:val="en-GB"/>
        </w:rPr>
        <w:t xml:space="preserve"> (ed.), </w:t>
      </w:r>
      <w:r w:rsidRPr="009217F4">
        <w:rPr>
          <w:i/>
          <w:iCs/>
          <w:sz w:val="22"/>
          <w:szCs w:val="22"/>
          <w:lang w:val="en-GB"/>
        </w:rPr>
        <w:t xml:space="preserve">Motivation und </w:t>
      </w:r>
      <w:proofErr w:type="spellStart"/>
      <w:r w:rsidRPr="009217F4">
        <w:rPr>
          <w:i/>
          <w:iCs/>
          <w:sz w:val="22"/>
          <w:szCs w:val="22"/>
          <w:lang w:val="en-GB"/>
        </w:rPr>
        <w:t>Mechanismen</w:t>
      </w:r>
      <w:proofErr w:type="spellEnd"/>
      <w:r w:rsidRPr="009217F4">
        <w:rPr>
          <w:i/>
          <w:iCs/>
          <w:sz w:val="22"/>
          <w:szCs w:val="22"/>
          <w:lang w:val="en-GB"/>
        </w:rPr>
        <w:t xml:space="preserve"> des </w:t>
      </w:r>
      <w:proofErr w:type="spellStart"/>
      <w:r w:rsidRPr="009217F4">
        <w:rPr>
          <w:i/>
          <w:iCs/>
          <w:sz w:val="22"/>
          <w:szCs w:val="22"/>
          <w:lang w:val="en-GB"/>
        </w:rPr>
        <w:t>Kulturkontaktes</w:t>
      </w:r>
      <w:proofErr w:type="spellEnd"/>
      <w:r w:rsidRPr="009217F4">
        <w:rPr>
          <w:i/>
          <w:iCs/>
          <w:sz w:val="22"/>
          <w:szCs w:val="22"/>
          <w:lang w:val="en-GB"/>
        </w:rPr>
        <w:t xml:space="preserve"> in der </w:t>
      </w:r>
      <w:proofErr w:type="spellStart"/>
      <w:r w:rsidRPr="009217F4">
        <w:rPr>
          <w:i/>
          <w:iCs/>
          <w:sz w:val="22"/>
          <w:szCs w:val="22"/>
          <w:lang w:val="en-GB"/>
        </w:rPr>
        <w:t>späten</w:t>
      </w:r>
      <w:proofErr w:type="spellEnd"/>
      <w:r w:rsidRPr="009217F4">
        <w:rPr>
          <w:i/>
          <w:iCs/>
          <w:sz w:val="22"/>
          <w:szCs w:val="22"/>
          <w:lang w:val="en-GB"/>
        </w:rPr>
        <w:t xml:space="preserve"> </w:t>
      </w:r>
      <w:proofErr w:type="spellStart"/>
      <w:r w:rsidRPr="009217F4">
        <w:rPr>
          <w:i/>
          <w:iCs/>
          <w:sz w:val="22"/>
          <w:szCs w:val="22"/>
          <w:lang w:val="en-GB"/>
        </w:rPr>
        <w:t>Bronzezeit</w:t>
      </w:r>
      <w:proofErr w:type="spellEnd"/>
      <w:r w:rsidRPr="009217F4">
        <w:rPr>
          <w:sz w:val="22"/>
          <w:szCs w:val="22"/>
          <w:lang w:val="en-GB"/>
        </w:rPr>
        <w:t>, Firenze 2005, 19-37.</w:t>
      </w:r>
    </w:p>
    <w:p w:rsidR="00446DD4" w:rsidRPr="009217F4" w:rsidRDefault="00446DD4" w:rsidP="00446DD4">
      <w:pPr>
        <w:ind w:left="540" w:hanging="540"/>
        <w:rPr>
          <w:sz w:val="22"/>
          <w:szCs w:val="22"/>
          <w:lang w:val="it-IT"/>
        </w:rPr>
      </w:pPr>
      <w:r w:rsidRPr="009217F4">
        <w:rPr>
          <w:sz w:val="22"/>
          <w:szCs w:val="22"/>
          <w:lang w:val="it-IT"/>
        </w:rPr>
        <w:t>4.8.</w:t>
      </w:r>
      <w:r w:rsidRPr="009217F4">
        <w:rPr>
          <w:sz w:val="22"/>
          <w:szCs w:val="22"/>
          <w:lang w:val="it-IT"/>
        </w:rPr>
        <w:tab/>
        <w:t xml:space="preserve">Note preliminari sulla formulazione degli ordini e dei divieti diretti ai funzionari dello Stato ittita, in C. Mora – P. Piacentini (eds.), </w:t>
      </w:r>
      <w:r w:rsidRPr="009217F4">
        <w:rPr>
          <w:i/>
          <w:iCs/>
          <w:sz w:val="22"/>
          <w:szCs w:val="22"/>
          <w:lang w:val="it-IT"/>
        </w:rPr>
        <w:t>L’ufficio e il documento. I luoghi, i modi, gli strumenti dell’amministrazione in Egitto e nel Vicino Oriente antico</w:t>
      </w:r>
      <w:r w:rsidRPr="009217F4">
        <w:rPr>
          <w:sz w:val="22"/>
          <w:szCs w:val="22"/>
          <w:lang w:val="it-IT"/>
        </w:rPr>
        <w:t>, Milano 2006, 331-347.</w:t>
      </w:r>
    </w:p>
    <w:p w:rsidR="00446DD4" w:rsidRPr="009217F4" w:rsidRDefault="00446DD4" w:rsidP="00446DD4">
      <w:pPr>
        <w:ind w:left="540" w:hanging="540"/>
        <w:rPr>
          <w:sz w:val="22"/>
          <w:szCs w:val="22"/>
        </w:rPr>
      </w:pPr>
      <w:r w:rsidRPr="009217F4">
        <w:rPr>
          <w:sz w:val="22"/>
          <w:szCs w:val="22"/>
        </w:rPr>
        <w:t xml:space="preserve">4.9. </w:t>
      </w:r>
      <w:r w:rsidRPr="009217F4">
        <w:rPr>
          <w:sz w:val="22"/>
          <w:szCs w:val="22"/>
        </w:rPr>
        <w:tab/>
        <w:t xml:space="preserve">Die hethitische Vertragstradition in Syrien (14.-12. Jh. v.Chr), in M. Witte et al. (eds.), </w:t>
      </w:r>
      <w:r w:rsidRPr="009217F4">
        <w:rPr>
          <w:i/>
          <w:iCs/>
          <w:sz w:val="22"/>
          <w:szCs w:val="22"/>
        </w:rPr>
        <w:t>Die deuteronomischen Geschichtswerke. Redaktions- und religionsgeschichtliche Perspektiven zur „Deuteronomismus“-Diskussion in Tora und Vorderen Propheten</w:t>
      </w:r>
      <w:r w:rsidRPr="009217F4">
        <w:rPr>
          <w:sz w:val="22"/>
          <w:szCs w:val="22"/>
        </w:rPr>
        <w:t>, Berlin – New York 2006, 309-336.</w:t>
      </w:r>
    </w:p>
    <w:p w:rsidR="00446DD4" w:rsidRPr="009217F4" w:rsidRDefault="00446DD4" w:rsidP="00446DD4">
      <w:pPr>
        <w:ind w:left="540" w:hanging="540"/>
        <w:rPr>
          <w:sz w:val="22"/>
          <w:szCs w:val="22"/>
          <w:lang w:val="it-IT"/>
        </w:rPr>
      </w:pPr>
      <w:r w:rsidRPr="009217F4">
        <w:rPr>
          <w:sz w:val="22"/>
          <w:szCs w:val="22"/>
          <w:lang w:val="en-GB"/>
        </w:rPr>
        <w:t xml:space="preserve">4.10. </w:t>
      </w:r>
      <w:r w:rsidRPr="009217F4">
        <w:rPr>
          <w:sz w:val="22"/>
          <w:szCs w:val="22"/>
          <w:lang w:val="en-GB"/>
        </w:rPr>
        <w:tab/>
        <w:t xml:space="preserve">The Treaty between </w:t>
      </w:r>
      <w:proofErr w:type="spellStart"/>
      <w:r w:rsidRPr="009217F4">
        <w:rPr>
          <w:sz w:val="22"/>
          <w:szCs w:val="22"/>
          <w:lang w:val="en-GB"/>
        </w:rPr>
        <w:t>Talmi-teššub</w:t>
      </w:r>
      <w:proofErr w:type="spellEnd"/>
      <w:r w:rsidRPr="009217F4">
        <w:rPr>
          <w:sz w:val="22"/>
          <w:szCs w:val="22"/>
          <w:lang w:val="en-GB"/>
        </w:rPr>
        <w:t xml:space="preserve">, King of </w:t>
      </w:r>
      <w:proofErr w:type="spellStart"/>
      <w:r w:rsidRPr="009217F4">
        <w:rPr>
          <w:sz w:val="22"/>
          <w:szCs w:val="22"/>
          <w:lang w:val="en-GB"/>
        </w:rPr>
        <w:t>Karkemiš</w:t>
      </w:r>
      <w:proofErr w:type="spellEnd"/>
      <w:r w:rsidRPr="009217F4">
        <w:rPr>
          <w:sz w:val="22"/>
          <w:szCs w:val="22"/>
          <w:lang w:val="en-GB"/>
        </w:rPr>
        <w:t xml:space="preserve"> and </w:t>
      </w:r>
      <w:proofErr w:type="spellStart"/>
      <w:r w:rsidRPr="009217F4">
        <w:rPr>
          <w:sz w:val="22"/>
          <w:szCs w:val="22"/>
          <w:lang w:val="en-GB"/>
        </w:rPr>
        <w:t>Suppiluliyama</w:t>
      </w:r>
      <w:proofErr w:type="spellEnd"/>
      <w:r w:rsidRPr="009217F4">
        <w:rPr>
          <w:sz w:val="22"/>
          <w:szCs w:val="22"/>
          <w:lang w:val="en-GB"/>
        </w:rPr>
        <w:t xml:space="preserve">, Great King of </w:t>
      </w:r>
      <w:proofErr w:type="spellStart"/>
      <w:r w:rsidRPr="009217F4">
        <w:rPr>
          <w:sz w:val="22"/>
          <w:szCs w:val="22"/>
          <w:lang w:val="en-GB"/>
        </w:rPr>
        <w:t>Hatti</w:t>
      </w:r>
      <w:proofErr w:type="spellEnd"/>
      <w:r w:rsidRPr="009217F4">
        <w:rPr>
          <w:sz w:val="22"/>
          <w:szCs w:val="22"/>
          <w:lang w:val="en-GB"/>
        </w:rPr>
        <w:t xml:space="preserve">, in M. </w:t>
      </w:r>
      <w:proofErr w:type="spellStart"/>
      <w:r w:rsidRPr="009217F4">
        <w:rPr>
          <w:sz w:val="22"/>
          <w:szCs w:val="22"/>
          <w:lang w:val="en-GB"/>
        </w:rPr>
        <w:t>Zorman</w:t>
      </w:r>
      <w:proofErr w:type="spellEnd"/>
      <w:r w:rsidRPr="009217F4">
        <w:rPr>
          <w:sz w:val="22"/>
          <w:szCs w:val="22"/>
          <w:lang w:val="en-GB"/>
        </w:rPr>
        <w:t xml:space="preserve"> – D. </w:t>
      </w:r>
      <w:proofErr w:type="spellStart"/>
      <w:r w:rsidRPr="009217F4">
        <w:rPr>
          <w:sz w:val="22"/>
          <w:szCs w:val="22"/>
          <w:lang w:val="en-GB"/>
        </w:rPr>
        <w:t>Groddeck</w:t>
      </w:r>
      <w:proofErr w:type="spellEnd"/>
      <w:r w:rsidRPr="009217F4">
        <w:rPr>
          <w:sz w:val="22"/>
          <w:szCs w:val="22"/>
          <w:lang w:val="en-GB"/>
        </w:rPr>
        <w:t xml:space="preserve"> (eds.), </w:t>
      </w:r>
      <w:proofErr w:type="spellStart"/>
      <w:r w:rsidRPr="009217F4">
        <w:rPr>
          <w:i/>
          <w:iCs/>
          <w:sz w:val="22"/>
          <w:szCs w:val="22"/>
          <w:lang w:val="en-GB"/>
        </w:rPr>
        <w:t>Tabularia</w:t>
      </w:r>
      <w:proofErr w:type="spellEnd"/>
      <w:r w:rsidRPr="009217F4">
        <w:rPr>
          <w:i/>
          <w:iCs/>
          <w:sz w:val="22"/>
          <w:szCs w:val="22"/>
          <w:lang w:val="en-GB"/>
        </w:rPr>
        <w:t xml:space="preserve"> </w:t>
      </w:r>
      <w:proofErr w:type="spellStart"/>
      <w:r w:rsidRPr="009217F4">
        <w:rPr>
          <w:i/>
          <w:iCs/>
          <w:sz w:val="22"/>
          <w:szCs w:val="22"/>
          <w:lang w:val="en-GB"/>
        </w:rPr>
        <w:t>hethaeorum</w:t>
      </w:r>
      <w:proofErr w:type="spellEnd"/>
      <w:r w:rsidRPr="009217F4">
        <w:rPr>
          <w:i/>
          <w:iCs/>
          <w:sz w:val="22"/>
          <w:szCs w:val="22"/>
          <w:lang w:val="en-GB"/>
        </w:rPr>
        <w:t>.</w:t>
      </w:r>
      <w:r w:rsidRPr="009217F4">
        <w:rPr>
          <w:sz w:val="22"/>
          <w:szCs w:val="22"/>
          <w:lang w:val="en-GB"/>
        </w:rPr>
        <w:t xml:space="preserve"> </w:t>
      </w:r>
      <w:r w:rsidRPr="009217F4">
        <w:rPr>
          <w:i/>
          <w:iCs/>
          <w:sz w:val="22"/>
          <w:szCs w:val="22"/>
          <w:lang w:val="it-IT"/>
        </w:rPr>
        <w:t>Fs Silvin Košak</w:t>
      </w:r>
      <w:r w:rsidRPr="009217F4">
        <w:rPr>
          <w:sz w:val="22"/>
          <w:szCs w:val="22"/>
          <w:lang w:val="it-IT"/>
        </w:rPr>
        <w:t xml:space="preserve">, Wiesbaden 2007, 203-220. </w:t>
      </w:r>
    </w:p>
    <w:p w:rsidR="00446DD4" w:rsidRPr="009217F4" w:rsidRDefault="00446DD4" w:rsidP="00446DD4">
      <w:pPr>
        <w:ind w:left="540" w:hanging="540"/>
        <w:rPr>
          <w:sz w:val="22"/>
          <w:szCs w:val="22"/>
          <w:lang w:val="it-IT"/>
        </w:rPr>
      </w:pPr>
      <w:r w:rsidRPr="009217F4">
        <w:rPr>
          <w:sz w:val="22"/>
          <w:szCs w:val="22"/>
          <w:lang w:val="it-IT"/>
        </w:rPr>
        <w:t xml:space="preserve">4.11. </w:t>
      </w:r>
      <w:r w:rsidRPr="009217F4">
        <w:rPr>
          <w:sz w:val="22"/>
          <w:szCs w:val="22"/>
          <w:lang w:val="it-IT"/>
        </w:rPr>
        <w:tab/>
        <w:t xml:space="preserve">«Viaggi anatolici» dell’Università di Pavia. Rapporto preliminare della prima campagna di ricognizione archeologica nella Tyanide settentrionale (together with C. Mora), </w:t>
      </w:r>
      <w:r w:rsidRPr="009217F4">
        <w:rPr>
          <w:i/>
          <w:iCs/>
          <w:sz w:val="22"/>
          <w:szCs w:val="22"/>
          <w:lang w:val="it-IT"/>
        </w:rPr>
        <w:t>Athenaeum</w:t>
      </w:r>
      <w:r w:rsidRPr="009217F4">
        <w:rPr>
          <w:sz w:val="22"/>
          <w:szCs w:val="22"/>
          <w:lang w:val="it-IT"/>
        </w:rPr>
        <w:t xml:space="preserve"> 95 (2007), 819-836.</w:t>
      </w:r>
    </w:p>
    <w:p w:rsidR="00446DD4" w:rsidRPr="009217F4" w:rsidRDefault="00446DD4" w:rsidP="00446DD4">
      <w:pPr>
        <w:ind w:left="540" w:hanging="540"/>
        <w:rPr>
          <w:sz w:val="22"/>
          <w:szCs w:val="22"/>
          <w:lang w:val="en-GB"/>
        </w:rPr>
      </w:pPr>
      <w:r w:rsidRPr="009217F4">
        <w:rPr>
          <w:sz w:val="22"/>
          <w:szCs w:val="22"/>
          <w:lang w:val="en-GB"/>
        </w:rPr>
        <w:t>4.12.</w:t>
      </w:r>
      <w:r w:rsidRPr="009217F4">
        <w:rPr>
          <w:sz w:val="22"/>
          <w:szCs w:val="22"/>
          <w:lang w:val="en-GB"/>
        </w:rPr>
        <w:tab/>
        <w:t xml:space="preserve">Archaeological Survey in Northern </w:t>
      </w:r>
      <w:proofErr w:type="spellStart"/>
      <w:r w:rsidRPr="009217F4">
        <w:rPr>
          <w:sz w:val="22"/>
          <w:szCs w:val="22"/>
          <w:lang w:val="en-GB"/>
        </w:rPr>
        <w:t>Tyanis</w:t>
      </w:r>
      <w:proofErr w:type="spellEnd"/>
      <w:r w:rsidRPr="009217F4">
        <w:rPr>
          <w:sz w:val="22"/>
          <w:szCs w:val="22"/>
          <w:lang w:val="en-GB"/>
        </w:rPr>
        <w:t xml:space="preserve">: Preliminary Report of the First Campaign (2006) of the University of Pavia, in </w:t>
      </w:r>
      <w:r w:rsidRPr="009217F4">
        <w:rPr>
          <w:i/>
          <w:iCs/>
          <w:sz w:val="22"/>
          <w:szCs w:val="22"/>
          <w:lang w:val="en-GB"/>
        </w:rPr>
        <w:t xml:space="preserve">25. </w:t>
      </w:r>
      <w:proofErr w:type="spellStart"/>
      <w:r w:rsidRPr="009217F4">
        <w:rPr>
          <w:i/>
          <w:iCs/>
          <w:sz w:val="22"/>
          <w:szCs w:val="22"/>
          <w:lang w:val="en-GB"/>
        </w:rPr>
        <w:t>Araştırma</w:t>
      </w:r>
      <w:proofErr w:type="spellEnd"/>
      <w:r w:rsidRPr="009217F4">
        <w:rPr>
          <w:i/>
          <w:iCs/>
          <w:sz w:val="22"/>
          <w:szCs w:val="22"/>
          <w:lang w:val="en-GB"/>
        </w:rPr>
        <w:t xml:space="preserve"> </w:t>
      </w:r>
      <w:proofErr w:type="spellStart"/>
      <w:r w:rsidRPr="009217F4">
        <w:rPr>
          <w:i/>
          <w:iCs/>
          <w:sz w:val="22"/>
          <w:szCs w:val="22"/>
          <w:lang w:val="en-GB"/>
        </w:rPr>
        <w:t>Sonuçları</w:t>
      </w:r>
      <w:proofErr w:type="spellEnd"/>
      <w:r w:rsidRPr="009217F4">
        <w:rPr>
          <w:i/>
          <w:iCs/>
          <w:sz w:val="22"/>
          <w:szCs w:val="22"/>
          <w:lang w:val="en-GB"/>
        </w:rPr>
        <w:t xml:space="preserve"> </w:t>
      </w:r>
      <w:proofErr w:type="spellStart"/>
      <w:r w:rsidRPr="009217F4">
        <w:rPr>
          <w:i/>
          <w:iCs/>
          <w:sz w:val="22"/>
          <w:szCs w:val="22"/>
          <w:lang w:val="en-GB"/>
        </w:rPr>
        <w:t>Toplantısı</w:t>
      </w:r>
      <w:proofErr w:type="spellEnd"/>
      <w:r w:rsidRPr="009217F4">
        <w:rPr>
          <w:i/>
          <w:iCs/>
          <w:sz w:val="22"/>
          <w:szCs w:val="22"/>
          <w:lang w:val="en-GB"/>
        </w:rPr>
        <w:t>, 3</w:t>
      </w:r>
      <w:r w:rsidRPr="009217F4">
        <w:rPr>
          <w:i/>
          <w:iCs/>
          <w:sz w:val="22"/>
          <w:szCs w:val="22"/>
          <w:vertAlign w:val="superscript"/>
          <w:lang w:val="en-GB"/>
        </w:rPr>
        <w:t>rd</w:t>
      </w:r>
      <w:r w:rsidRPr="009217F4">
        <w:rPr>
          <w:i/>
          <w:iCs/>
          <w:sz w:val="22"/>
          <w:szCs w:val="22"/>
          <w:lang w:val="en-GB"/>
        </w:rPr>
        <w:t xml:space="preserve"> Vol.</w:t>
      </w:r>
      <w:r w:rsidRPr="009217F4">
        <w:rPr>
          <w:sz w:val="22"/>
          <w:szCs w:val="22"/>
          <w:lang w:val="en-GB"/>
        </w:rPr>
        <w:t>, Ankara 2008, 1-12.</w:t>
      </w:r>
    </w:p>
    <w:p w:rsidR="00446DD4" w:rsidRPr="009217F4" w:rsidRDefault="00446DD4" w:rsidP="00446DD4">
      <w:pPr>
        <w:ind w:left="540" w:hanging="540"/>
        <w:rPr>
          <w:sz w:val="22"/>
          <w:szCs w:val="22"/>
          <w:lang w:val="en-GB"/>
        </w:rPr>
      </w:pPr>
      <w:r w:rsidRPr="009217F4">
        <w:rPr>
          <w:sz w:val="22"/>
          <w:szCs w:val="22"/>
          <w:lang w:val="en-GB"/>
        </w:rPr>
        <w:lastRenderedPageBreak/>
        <w:t>4.13.</w:t>
      </w:r>
      <w:r w:rsidRPr="009217F4">
        <w:rPr>
          <w:sz w:val="22"/>
          <w:szCs w:val="22"/>
          <w:lang w:val="en-GB"/>
        </w:rPr>
        <w:tab/>
      </w:r>
      <w:proofErr w:type="spellStart"/>
      <w:r w:rsidRPr="009217F4">
        <w:rPr>
          <w:sz w:val="22"/>
          <w:szCs w:val="22"/>
          <w:lang w:val="en-GB"/>
        </w:rPr>
        <w:t>Talmi-šarruma</w:t>
      </w:r>
      <w:proofErr w:type="spellEnd"/>
      <w:r w:rsidRPr="009217F4">
        <w:rPr>
          <w:sz w:val="22"/>
          <w:szCs w:val="22"/>
          <w:lang w:val="en-GB"/>
        </w:rPr>
        <w:t xml:space="preserve"> Judge? Some Thoughts on the Jurisdiction of the Kings of Aleppo during the Hittite Empire, in: A. </w:t>
      </w:r>
      <w:proofErr w:type="spellStart"/>
      <w:r w:rsidRPr="009217F4">
        <w:rPr>
          <w:sz w:val="22"/>
          <w:szCs w:val="22"/>
          <w:lang w:val="en-GB"/>
        </w:rPr>
        <w:t>Archi</w:t>
      </w:r>
      <w:proofErr w:type="spellEnd"/>
      <w:r w:rsidRPr="009217F4">
        <w:rPr>
          <w:sz w:val="22"/>
          <w:szCs w:val="22"/>
          <w:lang w:val="en-GB"/>
        </w:rPr>
        <w:t xml:space="preserve"> – R. </w:t>
      </w:r>
      <w:proofErr w:type="spellStart"/>
      <w:r w:rsidRPr="009217F4">
        <w:rPr>
          <w:sz w:val="22"/>
          <w:szCs w:val="22"/>
          <w:lang w:val="en-GB"/>
        </w:rPr>
        <w:t>Francia</w:t>
      </w:r>
      <w:proofErr w:type="spellEnd"/>
      <w:r w:rsidRPr="009217F4">
        <w:rPr>
          <w:sz w:val="22"/>
          <w:szCs w:val="22"/>
          <w:lang w:val="en-GB"/>
        </w:rPr>
        <w:t xml:space="preserve"> (eds.), </w:t>
      </w:r>
      <w:proofErr w:type="spellStart"/>
      <w:r w:rsidRPr="009217F4">
        <w:rPr>
          <w:i/>
          <w:iCs/>
          <w:sz w:val="22"/>
          <w:szCs w:val="22"/>
          <w:lang w:val="en-GB"/>
        </w:rPr>
        <w:t>Atti</w:t>
      </w:r>
      <w:proofErr w:type="spellEnd"/>
      <w:r w:rsidRPr="009217F4">
        <w:rPr>
          <w:i/>
          <w:iCs/>
          <w:sz w:val="22"/>
          <w:szCs w:val="22"/>
          <w:lang w:val="en-GB"/>
        </w:rPr>
        <w:t xml:space="preserve"> </w:t>
      </w:r>
      <w:proofErr w:type="gramStart"/>
      <w:r w:rsidRPr="009217F4">
        <w:rPr>
          <w:i/>
          <w:iCs/>
          <w:sz w:val="22"/>
          <w:szCs w:val="22"/>
          <w:lang w:val="en-GB"/>
        </w:rPr>
        <w:t>del</w:t>
      </w:r>
      <w:proofErr w:type="gramEnd"/>
      <w:r w:rsidRPr="009217F4">
        <w:rPr>
          <w:i/>
          <w:iCs/>
          <w:sz w:val="22"/>
          <w:szCs w:val="22"/>
          <w:lang w:val="en-GB"/>
        </w:rPr>
        <w:t xml:space="preserve"> VI. </w:t>
      </w:r>
      <w:proofErr w:type="spellStart"/>
      <w:proofErr w:type="gramStart"/>
      <w:r w:rsidRPr="009217F4">
        <w:rPr>
          <w:i/>
          <w:iCs/>
          <w:sz w:val="22"/>
          <w:szCs w:val="22"/>
          <w:lang w:val="en-GB"/>
        </w:rPr>
        <w:t>congresso</w:t>
      </w:r>
      <w:proofErr w:type="spellEnd"/>
      <w:proofErr w:type="gramEnd"/>
      <w:r w:rsidRPr="009217F4">
        <w:rPr>
          <w:i/>
          <w:iCs/>
          <w:sz w:val="22"/>
          <w:szCs w:val="22"/>
          <w:lang w:val="en-GB"/>
        </w:rPr>
        <w:t xml:space="preserve"> di </w:t>
      </w:r>
      <w:proofErr w:type="spellStart"/>
      <w:r w:rsidRPr="009217F4">
        <w:rPr>
          <w:i/>
          <w:iCs/>
          <w:sz w:val="22"/>
          <w:szCs w:val="22"/>
          <w:lang w:val="en-GB"/>
        </w:rPr>
        <w:t>Ittitologia</w:t>
      </w:r>
      <w:proofErr w:type="spellEnd"/>
      <w:r w:rsidRPr="009217F4">
        <w:rPr>
          <w:sz w:val="22"/>
          <w:szCs w:val="22"/>
          <w:lang w:val="en-GB"/>
        </w:rPr>
        <w:t xml:space="preserve">, </w:t>
      </w:r>
      <w:proofErr w:type="spellStart"/>
      <w:r w:rsidRPr="009217F4">
        <w:rPr>
          <w:i/>
          <w:iCs/>
          <w:sz w:val="22"/>
          <w:szCs w:val="22"/>
          <w:lang w:val="en-GB"/>
        </w:rPr>
        <w:t>Studi</w:t>
      </w:r>
      <w:proofErr w:type="spellEnd"/>
      <w:r w:rsidRPr="009217F4">
        <w:rPr>
          <w:i/>
          <w:iCs/>
          <w:sz w:val="22"/>
          <w:szCs w:val="22"/>
          <w:lang w:val="en-GB"/>
        </w:rPr>
        <w:t xml:space="preserve"> </w:t>
      </w:r>
      <w:proofErr w:type="spellStart"/>
      <w:r w:rsidRPr="009217F4">
        <w:rPr>
          <w:i/>
          <w:iCs/>
          <w:sz w:val="22"/>
          <w:szCs w:val="22"/>
          <w:lang w:val="en-GB"/>
        </w:rPr>
        <w:t>Micenei</w:t>
      </w:r>
      <w:proofErr w:type="spellEnd"/>
      <w:r w:rsidRPr="009217F4">
        <w:rPr>
          <w:i/>
          <w:iCs/>
          <w:sz w:val="22"/>
          <w:szCs w:val="22"/>
          <w:lang w:val="en-GB"/>
        </w:rPr>
        <w:t xml:space="preserve"> </w:t>
      </w:r>
      <w:proofErr w:type="spellStart"/>
      <w:r w:rsidRPr="009217F4">
        <w:rPr>
          <w:i/>
          <w:iCs/>
          <w:sz w:val="22"/>
          <w:szCs w:val="22"/>
          <w:lang w:val="en-GB"/>
        </w:rPr>
        <w:t>ed</w:t>
      </w:r>
      <w:proofErr w:type="spellEnd"/>
      <w:r w:rsidRPr="009217F4">
        <w:rPr>
          <w:i/>
          <w:iCs/>
          <w:sz w:val="22"/>
          <w:szCs w:val="22"/>
          <w:lang w:val="en-GB"/>
        </w:rPr>
        <w:t xml:space="preserve"> </w:t>
      </w:r>
      <w:proofErr w:type="spellStart"/>
      <w:r w:rsidRPr="009217F4">
        <w:rPr>
          <w:i/>
          <w:iCs/>
          <w:sz w:val="22"/>
          <w:szCs w:val="22"/>
          <w:lang w:val="en-GB"/>
        </w:rPr>
        <w:t>Egeo</w:t>
      </w:r>
      <w:proofErr w:type="spellEnd"/>
      <w:r w:rsidRPr="009217F4">
        <w:rPr>
          <w:i/>
          <w:iCs/>
          <w:sz w:val="22"/>
          <w:szCs w:val="22"/>
          <w:lang w:val="en-GB"/>
        </w:rPr>
        <w:t xml:space="preserve"> </w:t>
      </w:r>
      <w:proofErr w:type="spellStart"/>
      <w:r w:rsidRPr="009217F4">
        <w:rPr>
          <w:i/>
          <w:iCs/>
          <w:sz w:val="22"/>
          <w:szCs w:val="22"/>
          <w:lang w:val="en-GB"/>
        </w:rPr>
        <w:t>Anatolici</w:t>
      </w:r>
      <w:proofErr w:type="spellEnd"/>
      <w:r w:rsidRPr="009217F4">
        <w:rPr>
          <w:sz w:val="22"/>
          <w:szCs w:val="22"/>
          <w:lang w:val="en-GB"/>
        </w:rPr>
        <w:t xml:space="preserve"> 49 (2008), 159-169.</w:t>
      </w:r>
    </w:p>
    <w:p w:rsidR="00446DD4" w:rsidRPr="009217F4" w:rsidRDefault="00446DD4" w:rsidP="00446DD4">
      <w:pPr>
        <w:ind w:left="540" w:hanging="540"/>
        <w:rPr>
          <w:sz w:val="22"/>
          <w:szCs w:val="22"/>
          <w:lang w:val="en-GB"/>
        </w:rPr>
      </w:pPr>
      <w:r w:rsidRPr="009217F4">
        <w:rPr>
          <w:sz w:val="22"/>
          <w:szCs w:val="22"/>
          <w:lang w:val="en-GB"/>
        </w:rPr>
        <w:t>4.14.</w:t>
      </w:r>
      <w:r w:rsidRPr="009217F4">
        <w:rPr>
          <w:sz w:val="22"/>
          <w:szCs w:val="22"/>
          <w:lang w:val="en-GB"/>
        </w:rPr>
        <w:tab/>
        <w:t>Urban Environment at 13</w:t>
      </w:r>
      <w:r w:rsidRPr="009217F4">
        <w:rPr>
          <w:sz w:val="22"/>
          <w:szCs w:val="22"/>
          <w:vertAlign w:val="superscript"/>
          <w:lang w:val="en-GB"/>
        </w:rPr>
        <w:t>th</w:t>
      </w:r>
      <w:r w:rsidRPr="009217F4">
        <w:rPr>
          <w:sz w:val="22"/>
          <w:szCs w:val="22"/>
          <w:lang w:val="en-GB"/>
        </w:rPr>
        <w:t xml:space="preserve"> Century </w:t>
      </w:r>
      <w:proofErr w:type="spellStart"/>
      <w:r w:rsidRPr="009217F4">
        <w:rPr>
          <w:sz w:val="22"/>
          <w:szCs w:val="22"/>
          <w:lang w:val="en-GB"/>
        </w:rPr>
        <w:t>Emar</w:t>
      </w:r>
      <w:proofErr w:type="spellEnd"/>
      <w:r w:rsidRPr="009217F4">
        <w:rPr>
          <w:sz w:val="22"/>
          <w:szCs w:val="22"/>
          <w:lang w:val="en-GB"/>
        </w:rPr>
        <w:t xml:space="preserve">: New Thoughts about the Area A Building Complex, in H. </w:t>
      </w:r>
      <w:proofErr w:type="spellStart"/>
      <w:r w:rsidRPr="009217F4">
        <w:rPr>
          <w:sz w:val="22"/>
          <w:szCs w:val="22"/>
          <w:lang w:val="en-GB"/>
        </w:rPr>
        <w:t>Kühne</w:t>
      </w:r>
      <w:proofErr w:type="spellEnd"/>
      <w:r w:rsidRPr="009217F4">
        <w:rPr>
          <w:sz w:val="22"/>
          <w:szCs w:val="22"/>
          <w:lang w:val="en-GB"/>
        </w:rPr>
        <w:t xml:space="preserve"> – R.M. </w:t>
      </w:r>
      <w:proofErr w:type="spellStart"/>
      <w:r w:rsidRPr="009217F4">
        <w:rPr>
          <w:sz w:val="22"/>
          <w:szCs w:val="22"/>
          <w:lang w:val="en-GB"/>
        </w:rPr>
        <w:t>Czichon</w:t>
      </w:r>
      <w:proofErr w:type="spellEnd"/>
      <w:r w:rsidRPr="009217F4">
        <w:rPr>
          <w:sz w:val="22"/>
          <w:szCs w:val="22"/>
          <w:lang w:val="en-GB"/>
        </w:rPr>
        <w:t xml:space="preserve"> – J. </w:t>
      </w:r>
      <w:proofErr w:type="spellStart"/>
      <w:r w:rsidRPr="009217F4">
        <w:rPr>
          <w:sz w:val="22"/>
          <w:szCs w:val="22"/>
          <w:lang w:val="en-GB"/>
        </w:rPr>
        <w:t>Kreppner</w:t>
      </w:r>
      <w:proofErr w:type="spellEnd"/>
      <w:r w:rsidRPr="009217F4">
        <w:rPr>
          <w:sz w:val="22"/>
          <w:szCs w:val="22"/>
          <w:lang w:val="en-GB"/>
        </w:rPr>
        <w:t xml:space="preserve"> (eds.), </w:t>
      </w:r>
      <w:r w:rsidRPr="009217F4">
        <w:rPr>
          <w:i/>
          <w:iCs/>
          <w:sz w:val="22"/>
          <w:szCs w:val="22"/>
          <w:lang w:val="en-GB"/>
        </w:rPr>
        <w:t>Proceedings of the 4</w:t>
      </w:r>
      <w:r w:rsidRPr="009217F4">
        <w:rPr>
          <w:i/>
          <w:iCs/>
          <w:sz w:val="22"/>
          <w:szCs w:val="22"/>
          <w:vertAlign w:val="superscript"/>
          <w:lang w:val="en-GB"/>
        </w:rPr>
        <w:t>th</w:t>
      </w:r>
      <w:r w:rsidRPr="009217F4">
        <w:rPr>
          <w:i/>
          <w:iCs/>
          <w:sz w:val="22"/>
          <w:szCs w:val="22"/>
          <w:lang w:val="en-GB"/>
        </w:rPr>
        <w:t xml:space="preserve"> International Congress on the Archaeology of the Ancient Near East</w:t>
      </w:r>
      <w:r w:rsidRPr="009217F4">
        <w:rPr>
          <w:sz w:val="22"/>
          <w:szCs w:val="22"/>
          <w:lang w:val="en-GB"/>
        </w:rPr>
        <w:t>, Wiesbaden 2008, 65-76.</w:t>
      </w:r>
    </w:p>
    <w:p w:rsidR="00446DD4" w:rsidRPr="009217F4" w:rsidRDefault="00446DD4" w:rsidP="00446DD4">
      <w:pPr>
        <w:ind w:left="540" w:hanging="540"/>
        <w:rPr>
          <w:sz w:val="22"/>
          <w:szCs w:val="22"/>
          <w:lang w:val="it-IT"/>
        </w:rPr>
      </w:pPr>
      <w:r w:rsidRPr="009217F4">
        <w:rPr>
          <w:sz w:val="22"/>
          <w:szCs w:val="22"/>
          <w:lang w:val="it-IT"/>
        </w:rPr>
        <w:t xml:space="preserve">4.15. </w:t>
      </w:r>
      <w:r w:rsidRPr="009217F4">
        <w:rPr>
          <w:sz w:val="22"/>
          <w:szCs w:val="22"/>
          <w:lang w:val="it-IT"/>
        </w:rPr>
        <w:tab/>
        <w:t xml:space="preserve">«Viaggi anatolici» dell’Università di Pavia. Rapporto preliminare della seconda ricognizione archeologica nella Tyanide settentrionale (insieme a C. Mora), </w:t>
      </w:r>
      <w:r w:rsidRPr="009217F4">
        <w:rPr>
          <w:i/>
          <w:iCs/>
          <w:sz w:val="22"/>
          <w:szCs w:val="22"/>
          <w:lang w:val="it-IT"/>
        </w:rPr>
        <w:t>Athenaeum</w:t>
      </w:r>
      <w:r w:rsidRPr="009217F4">
        <w:rPr>
          <w:sz w:val="22"/>
          <w:szCs w:val="22"/>
          <w:lang w:val="it-IT"/>
        </w:rPr>
        <w:t xml:space="preserve"> 96 (2008), 825-41.</w:t>
      </w:r>
    </w:p>
    <w:p w:rsidR="00446DD4" w:rsidRPr="009217F4" w:rsidRDefault="00446DD4" w:rsidP="00446DD4">
      <w:pPr>
        <w:ind w:left="540" w:hanging="540"/>
        <w:rPr>
          <w:sz w:val="22"/>
          <w:szCs w:val="22"/>
          <w:lang w:val="it-IT"/>
        </w:rPr>
      </w:pPr>
      <w:r w:rsidRPr="009217F4">
        <w:rPr>
          <w:sz w:val="22"/>
          <w:szCs w:val="22"/>
          <w:lang w:val="en-GB"/>
        </w:rPr>
        <w:t>4.16.</w:t>
      </w:r>
      <w:r w:rsidRPr="009217F4">
        <w:rPr>
          <w:sz w:val="22"/>
          <w:szCs w:val="22"/>
          <w:lang w:val="en-GB"/>
        </w:rPr>
        <w:tab/>
        <w:t xml:space="preserve">The Absolute and Relative Chronology of the </w:t>
      </w:r>
      <w:proofErr w:type="spellStart"/>
      <w:r w:rsidRPr="009217F4">
        <w:rPr>
          <w:sz w:val="22"/>
          <w:szCs w:val="22"/>
          <w:lang w:val="en-GB"/>
        </w:rPr>
        <w:t>Emar</w:t>
      </w:r>
      <w:proofErr w:type="spellEnd"/>
      <w:r w:rsidRPr="009217F4">
        <w:rPr>
          <w:sz w:val="22"/>
          <w:szCs w:val="22"/>
          <w:lang w:val="en-GB"/>
        </w:rPr>
        <w:t xml:space="preserve"> Texts (together with Y. </w:t>
      </w:r>
      <w:proofErr w:type="spellStart"/>
      <w:r w:rsidRPr="009217F4">
        <w:rPr>
          <w:sz w:val="22"/>
          <w:szCs w:val="22"/>
          <w:lang w:val="en-GB"/>
        </w:rPr>
        <w:t>Coehen</w:t>
      </w:r>
      <w:proofErr w:type="spellEnd"/>
      <w:r w:rsidRPr="009217F4">
        <w:rPr>
          <w:sz w:val="22"/>
          <w:szCs w:val="22"/>
          <w:lang w:val="en-GB"/>
        </w:rPr>
        <w:t xml:space="preserve">), in: L. </w:t>
      </w:r>
      <w:proofErr w:type="spellStart"/>
      <w:r w:rsidRPr="009217F4">
        <w:rPr>
          <w:sz w:val="22"/>
          <w:szCs w:val="22"/>
          <w:lang w:val="en-GB"/>
        </w:rPr>
        <w:t>d’Alfonso</w:t>
      </w:r>
      <w:proofErr w:type="spellEnd"/>
      <w:r w:rsidRPr="009217F4">
        <w:rPr>
          <w:sz w:val="22"/>
          <w:szCs w:val="22"/>
          <w:lang w:val="en-GB"/>
        </w:rPr>
        <w:t xml:space="preserve"> – Y. Cohen – D. </w:t>
      </w:r>
      <w:proofErr w:type="spellStart"/>
      <w:r w:rsidRPr="009217F4">
        <w:rPr>
          <w:sz w:val="22"/>
          <w:szCs w:val="22"/>
          <w:lang w:val="en-GB"/>
        </w:rPr>
        <w:t>Sürenhagen</w:t>
      </w:r>
      <w:proofErr w:type="spellEnd"/>
      <w:r w:rsidRPr="009217F4">
        <w:rPr>
          <w:sz w:val="22"/>
          <w:szCs w:val="22"/>
          <w:lang w:val="en-GB"/>
        </w:rPr>
        <w:t xml:space="preserve"> (eds.), </w:t>
      </w:r>
      <w:proofErr w:type="spellStart"/>
      <w:r w:rsidRPr="009217F4">
        <w:rPr>
          <w:i/>
          <w:iCs/>
          <w:sz w:val="22"/>
          <w:szCs w:val="22"/>
          <w:lang w:val="en-GB"/>
        </w:rPr>
        <w:t>Emar</w:t>
      </w:r>
      <w:proofErr w:type="spellEnd"/>
      <w:r w:rsidRPr="009217F4">
        <w:rPr>
          <w:i/>
          <w:iCs/>
          <w:sz w:val="22"/>
          <w:szCs w:val="22"/>
          <w:lang w:val="en-GB"/>
        </w:rPr>
        <w:t xml:space="preserve"> among the Late Bronze Age Empires. </w:t>
      </w:r>
      <w:r w:rsidRPr="009217F4">
        <w:rPr>
          <w:i/>
          <w:iCs/>
          <w:sz w:val="22"/>
          <w:szCs w:val="22"/>
          <w:lang w:val="it-IT"/>
        </w:rPr>
        <w:t>History, Landscape, and Society</w:t>
      </w:r>
      <w:r w:rsidRPr="009217F4">
        <w:rPr>
          <w:sz w:val="22"/>
          <w:szCs w:val="22"/>
          <w:lang w:val="it-IT"/>
        </w:rPr>
        <w:t>, AOAT 349, Münster 2008, 3-25.</w:t>
      </w:r>
    </w:p>
    <w:p w:rsidR="00446DD4" w:rsidRPr="009217F4" w:rsidRDefault="00446DD4" w:rsidP="00446DD4">
      <w:pPr>
        <w:ind w:left="540" w:hanging="540"/>
        <w:rPr>
          <w:sz w:val="22"/>
          <w:szCs w:val="22"/>
          <w:lang w:val="it-IT"/>
        </w:rPr>
      </w:pPr>
      <w:r w:rsidRPr="009217F4">
        <w:rPr>
          <w:sz w:val="22"/>
          <w:szCs w:val="22"/>
          <w:lang w:val="it-IT"/>
        </w:rPr>
        <w:t>4.17.</w:t>
      </w:r>
      <w:r w:rsidRPr="009217F4">
        <w:rPr>
          <w:sz w:val="22"/>
          <w:szCs w:val="22"/>
          <w:lang w:val="it-IT"/>
        </w:rPr>
        <w:tab/>
        <w:t xml:space="preserve">Le fonti normative del secondo millennio a.C. Confronto tra le culture della Mesopotamia e l’Anatolia ittita, in M. Liverani – C. Mora (eds.), </w:t>
      </w:r>
      <w:r w:rsidRPr="009217F4">
        <w:rPr>
          <w:i/>
          <w:iCs/>
          <w:sz w:val="22"/>
          <w:szCs w:val="22"/>
          <w:lang w:val="it-IT"/>
        </w:rPr>
        <w:t>I diritti del mondo cuneiforme (Mesopotamia e regioni adiacenti, ca. 2500-500 a.C.)</w:t>
      </w:r>
      <w:r w:rsidRPr="009217F4">
        <w:rPr>
          <w:sz w:val="22"/>
          <w:szCs w:val="22"/>
          <w:lang w:val="it-IT"/>
        </w:rPr>
        <w:t xml:space="preserve">, Pavia 2008, 325-359. </w:t>
      </w:r>
    </w:p>
    <w:p w:rsidR="00446DD4" w:rsidRPr="009217F4" w:rsidRDefault="00446DD4" w:rsidP="00446DD4">
      <w:pPr>
        <w:ind w:left="540" w:hanging="540"/>
        <w:rPr>
          <w:sz w:val="22"/>
          <w:szCs w:val="22"/>
          <w:lang w:val="it-IT"/>
        </w:rPr>
      </w:pPr>
      <w:r w:rsidRPr="009217F4">
        <w:rPr>
          <w:sz w:val="22"/>
          <w:szCs w:val="22"/>
          <w:lang w:val="it-IT"/>
        </w:rPr>
        <w:t xml:space="preserve">4.18. </w:t>
      </w:r>
      <w:r w:rsidRPr="009217F4">
        <w:rPr>
          <w:sz w:val="22"/>
          <w:szCs w:val="22"/>
          <w:lang w:val="it-IT"/>
        </w:rPr>
        <w:tab/>
        <w:t>Notiziario: I diritti del mondo cuneiforme. Mesopotamia e regioni adiacenti, ca. 2500-500 a.C. IV collegio del CEDANT (Pavia 10-27 gennaio 2006)</w:t>
      </w:r>
      <w:r w:rsidRPr="009217F4">
        <w:rPr>
          <w:i/>
          <w:iCs/>
          <w:sz w:val="22"/>
          <w:szCs w:val="22"/>
          <w:lang w:val="it-IT"/>
        </w:rPr>
        <w:t xml:space="preserve">, IVRA </w:t>
      </w:r>
      <w:r w:rsidRPr="009217F4">
        <w:rPr>
          <w:sz w:val="22"/>
          <w:szCs w:val="22"/>
          <w:lang w:val="it-IT"/>
        </w:rPr>
        <w:t>56 (2008), 373-380.</w:t>
      </w:r>
    </w:p>
    <w:p w:rsidR="00446DD4" w:rsidRPr="009217F4" w:rsidRDefault="00446DD4" w:rsidP="00446DD4">
      <w:pPr>
        <w:ind w:left="540" w:hanging="540"/>
        <w:rPr>
          <w:sz w:val="22"/>
          <w:szCs w:val="22"/>
          <w:lang w:val="it-IT"/>
        </w:rPr>
      </w:pPr>
      <w:r w:rsidRPr="009217F4">
        <w:rPr>
          <w:sz w:val="22"/>
          <w:szCs w:val="22"/>
          <w:lang w:val="en-GB"/>
        </w:rPr>
        <w:t xml:space="preserve">4.19. </w:t>
      </w:r>
      <w:r w:rsidRPr="009217F4">
        <w:rPr>
          <w:sz w:val="22"/>
          <w:szCs w:val="22"/>
          <w:lang w:val="en-GB"/>
        </w:rPr>
        <w:tab/>
        <w:t xml:space="preserve">Archaeological Survey in Northern </w:t>
      </w:r>
      <w:proofErr w:type="spellStart"/>
      <w:r w:rsidRPr="009217F4">
        <w:rPr>
          <w:sz w:val="22"/>
          <w:szCs w:val="22"/>
          <w:lang w:val="en-GB"/>
        </w:rPr>
        <w:t>Tyanis</w:t>
      </w:r>
      <w:proofErr w:type="spellEnd"/>
      <w:r w:rsidRPr="009217F4">
        <w:rPr>
          <w:sz w:val="22"/>
          <w:szCs w:val="22"/>
          <w:lang w:val="en-GB"/>
        </w:rPr>
        <w:t xml:space="preserve">: Preliminary Report of the Second Campaign, in </w:t>
      </w:r>
      <w:r w:rsidRPr="009217F4">
        <w:rPr>
          <w:i/>
          <w:iCs/>
          <w:sz w:val="22"/>
          <w:szCs w:val="22"/>
          <w:lang w:val="en-GB"/>
        </w:rPr>
        <w:t xml:space="preserve">26. </w:t>
      </w:r>
      <w:r w:rsidRPr="009217F4">
        <w:rPr>
          <w:i/>
          <w:iCs/>
          <w:sz w:val="22"/>
          <w:szCs w:val="22"/>
          <w:lang w:val="it-IT"/>
        </w:rPr>
        <w:t>Araştırma Sonuçları Toplantısı,</w:t>
      </w:r>
      <w:r w:rsidRPr="009217F4">
        <w:rPr>
          <w:sz w:val="22"/>
          <w:szCs w:val="22"/>
          <w:lang w:val="it-IT"/>
        </w:rPr>
        <w:t xml:space="preserve"> 3</w:t>
      </w:r>
      <w:r w:rsidRPr="009217F4">
        <w:rPr>
          <w:i/>
          <w:iCs/>
          <w:sz w:val="22"/>
          <w:szCs w:val="22"/>
          <w:vertAlign w:val="superscript"/>
          <w:lang w:val="it-IT"/>
        </w:rPr>
        <w:t>rd</w:t>
      </w:r>
      <w:r w:rsidRPr="009217F4">
        <w:rPr>
          <w:i/>
          <w:iCs/>
          <w:sz w:val="22"/>
          <w:szCs w:val="22"/>
          <w:lang w:val="it-IT"/>
        </w:rPr>
        <w:t xml:space="preserve"> Vol.</w:t>
      </w:r>
      <w:r w:rsidRPr="009217F4">
        <w:rPr>
          <w:sz w:val="22"/>
          <w:szCs w:val="22"/>
          <w:lang w:val="it-IT"/>
        </w:rPr>
        <w:t>, Ankara 2009, 161-72.</w:t>
      </w:r>
    </w:p>
    <w:p w:rsidR="00446DD4" w:rsidRPr="009217F4" w:rsidRDefault="00446DD4" w:rsidP="00446DD4">
      <w:pPr>
        <w:ind w:left="540" w:hanging="540"/>
        <w:rPr>
          <w:sz w:val="22"/>
          <w:szCs w:val="22"/>
          <w:lang w:val="it-IT"/>
        </w:rPr>
      </w:pPr>
      <w:r w:rsidRPr="009217F4">
        <w:rPr>
          <w:sz w:val="22"/>
          <w:szCs w:val="22"/>
          <w:lang w:val="it-IT"/>
        </w:rPr>
        <w:t>4.20.</w:t>
      </w:r>
      <w:r w:rsidRPr="009217F4">
        <w:rPr>
          <w:sz w:val="22"/>
          <w:szCs w:val="22"/>
          <w:lang w:val="it-IT"/>
        </w:rPr>
        <w:tab/>
        <w:t xml:space="preserve">«Viaggi anatolici» dell’Università di Pavia. Rapporto preliminare della terza ricognizione archeologica nella Tyanitide settentrionale (together with C. Mora), </w:t>
      </w:r>
      <w:r w:rsidRPr="009217F4">
        <w:rPr>
          <w:i/>
          <w:iCs/>
          <w:sz w:val="22"/>
          <w:szCs w:val="22"/>
          <w:lang w:val="it-IT"/>
        </w:rPr>
        <w:t>Athenaeum</w:t>
      </w:r>
      <w:r w:rsidRPr="009217F4">
        <w:rPr>
          <w:sz w:val="22"/>
          <w:szCs w:val="22"/>
          <w:lang w:val="it-IT"/>
        </w:rPr>
        <w:t xml:space="preserve"> 97 (2009), 645-55.</w:t>
      </w:r>
    </w:p>
    <w:p w:rsidR="00446DD4" w:rsidRPr="009217F4" w:rsidRDefault="00446DD4" w:rsidP="00446DD4">
      <w:pPr>
        <w:ind w:left="540" w:hanging="540"/>
        <w:rPr>
          <w:sz w:val="22"/>
          <w:szCs w:val="22"/>
        </w:rPr>
      </w:pPr>
      <w:r w:rsidRPr="009217F4">
        <w:rPr>
          <w:sz w:val="22"/>
          <w:szCs w:val="22"/>
        </w:rPr>
        <w:t>4.21.</w:t>
      </w:r>
      <w:r w:rsidRPr="009217F4">
        <w:rPr>
          <w:sz w:val="22"/>
          <w:szCs w:val="22"/>
        </w:rPr>
        <w:tab/>
        <w:t xml:space="preserve">Ein neues hethitisches Stempelsiegel aus Anatolien, </w:t>
      </w:r>
      <w:r w:rsidRPr="009217F4">
        <w:rPr>
          <w:i/>
          <w:iCs/>
          <w:sz w:val="22"/>
          <w:szCs w:val="22"/>
        </w:rPr>
        <w:t>Altorientalische Forschungen</w:t>
      </w:r>
      <w:r w:rsidRPr="009217F4">
        <w:rPr>
          <w:sz w:val="22"/>
          <w:szCs w:val="22"/>
        </w:rPr>
        <w:t xml:space="preserve"> 36/2 (2009), 319-23.</w:t>
      </w:r>
    </w:p>
    <w:p w:rsidR="00446DD4" w:rsidRPr="009217F4" w:rsidRDefault="00446DD4" w:rsidP="00446DD4">
      <w:pPr>
        <w:ind w:left="540" w:hanging="540"/>
        <w:rPr>
          <w:sz w:val="22"/>
          <w:szCs w:val="22"/>
          <w:lang w:val="en-GB"/>
        </w:rPr>
      </w:pPr>
      <w:r w:rsidRPr="009217F4">
        <w:rPr>
          <w:sz w:val="22"/>
          <w:szCs w:val="22"/>
          <w:lang w:val="en-GB"/>
        </w:rPr>
        <w:t>4.22.</w:t>
      </w:r>
      <w:r w:rsidRPr="009217F4">
        <w:rPr>
          <w:sz w:val="22"/>
          <w:szCs w:val="22"/>
          <w:lang w:val="en-GB"/>
        </w:rPr>
        <w:tab/>
        <w:t xml:space="preserve">Archaeological Survey in Northern </w:t>
      </w:r>
      <w:proofErr w:type="spellStart"/>
      <w:r w:rsidRPr="009217F4">
        <w:rPr>
          <w:sz w:val="22"/>
          <w:szCs w:val="22"/>
          <w:lang w:val="en-GB"/>
        </w:rPr>
        <w:t>Tyanitis</w:t>
      </w:r>
      <w:proofErr w:type="spellEnd"/>
      <w:r w:rsidRPr="009217F4">
        <w:rPr>
          <w:sz w:val="22"/>
          <w:szCs w:val="22"/>
          <w:lang w:val="en-GB"/>
        </w:rPr>
        <w:t xml:space="preserve">: preliminary report of the third campaign (2008), (together with E. Basso), in </w:t>
      </w:r>
      <w:r w:rsidRPr="009217F4">
        <w:rPr>
          <w:i/>
          <w:iCs/>
          <w:sz w:val="22"/>
          <w:szCs w:val="22"/>
          <w:lang w:val="en-GB"/>
        </w:rPr>
        <w:t xml:space="preserve">27. </w:t>
      </w:r>
      <w:proofErr w:type="spellStart"/>
      <w:r w:rsidRPr="009217F4">
        <w:rPr>
          <w:i/>
          <w:iCs/>
          <w:sz w:val="22"/>
          <w:szCs w:val="22"/>
          <w:lang w:val="en-GB"/>
        </w:rPr>
        <w:t>Araştırma</w:t>
      </w:r>
      <w:proofErr w:type="spellEnd"/>
      <w:r w:rsidRPr="009217F4">
        <w:rPr>
          <w:i/>
          <w:iCs/>
          <w:sz w:val="22"/>
          <w:szCs w:val="22"/>
          <w:lang w:val="en-GB"/>
        </w:rPr>
        <w:t xml:space="preserve"> </w:t>
      </w:r>
      <w:proofErr w:type="spellStart"/>
      <w:r w:rsidRPr="009217F4">
        <w:rPr>
          <w:i/>
          <w:iCs/>
          <w:sz w:val="22"/>
          <w:szCs w:val="22"/>
          <w:lang w:val="en-GB"/>
        </w:rPr>
        <w:t>Sonuçları</w:t>
      </w:r>
      <w:proofErr w:type="spellEnd"/>
      <w:r w:rsidRPr="009217F4">
        <w:rPr>
          <w:i/>
          <w:iCs/>
          <w:sz w:val="22"/>
          <w:szCs w:val="22"/>
          <w:lang w:val="en-GB"/>
        </w:rPr>
        <w:t xml:space="preserve"> </w:t>
      </w:r>
      <w:proofErr w:type="spellStart"/>
      <w:r w:rsidRPr="009217F4">
        <w:rPr>
          <w:i/>
          <w:iCs/>
          <w:sz w:val="22"/>
          <w:szCs w:val="22"/>
          <w:lang w:val="en-GB"/>
        </w:rPr>
        <w:t>Toplantısı</w:t>
      </w:r>
      <w:proofErr w:type="spellEnd"/>
      <w:r w:rsidRPr="009217F4">
        <w:rPr>
          <w:sz w:val="22"/>
          <w:szCs w:val="22"/>
          <w:lang w:val="en-GB"/>
        </w:rPr>
        <w:t>, 1</w:t>
      </w:r>
      <w:r w:rsidRPr="009217F4">
        <w:rPr>
          <w:sz w:val="22"/>
          <w:szCs w:val="22"/>
          <w:vertAlign w:val="superscript"/>
          <w:lang w:val="en-GB"/>
        </w:rPr>
        <w:t>st</w:t>
      </w:r>
      <w:r w:rsidRPr="009217F4">
        <w:rPr>
          <w:sz w:val="22"/>
          <w:szCs w:val="22"/>
          <w:lang w:val="en-GB"/>
        </w:rPr>
        <w:t xml:space="preserve"> vol., Ankara 2010, 1-21.</w:t>
      </w:r>
    </w:p>
    <w:p w:rsidR="00446DD4" w:rsidRPr="009217F4" w:rsidRDefault="00446DD4" w:rsidP="00446DD4">
      <w:pPr>
        <w:ind w:left="540" w:hanging="540"/>
        <w:rPr>
          <w:sz w:val="22"/>
          <w:szCs w:val="22"/>
          <w:lang w:val="en-GB"/>
        </w:rPr>
      </w:pPr>
      <w:r w:rsidRPr="009217F4">
        <w:rPr>
          <w:sz w:val="22"/>
          <w:szCs w:val="22"/>
          <w:lang w:val="en-GB"/>
        </w:rPr>
        <w:t>4.23.</w:t>
      </w:r>
      <w:r w:rsidRPr="009217F4">
        <w:rPr>
          <w:sz w:val="22"/>
          <w:szCs w:val="22"/>
          <w:lang w:val="en-GB"/>
        </w:rPr>
        <w:tab/>
        <w:t xml:space="preserve">‘Servant of the King, Son of Ugarit, and Servant of the Servant of the King’: RS 17.238 and the Hittites, in Y. Cohen – A. </w:t>
      </w:r>
      <w:proofErr w:type="spellStart"/>
      <w:r w:rsidRPr="009217F4">
        <w:rPr>
          <w:sz w:val="22"/>
          <w:szCs w:val="22"/>
          <w:lang w:val="en-GB"/>
        </w:rPr>
        <w:t>Gilan</w:t>
      </w:r>
      <w:proofErr w:type="spellEnd"/>
      <w:r w:rsidRPr="009217F4">
        <w:rPr>
          <w:sz w:val="22"/>
          <w:szCs w:val="22"/>
          <w:lang w:val="en-GB"/>
        </w:rPr>
        <w:t xml:space="preserve"> – J. Miller (</w:t>
      </w:r>
      <w:proofErr w:type="gramStart"/>
      <w:r w:rsidRPr="009217F4">
        <w:rPr>
          <w:sz w:val="22"/>
          <w:szCs w:val="22"/>
          <w:lang w:val="en-GB"/>
        </w:rPr>
        <w:t>eds</w:t>
      </w:r>
      <w:proofErr w:type="gramEnd"/>
      <w:r w:rsidRPr="009217F4">
        <w:rPr>
          <w:sz w:val="22"/>
          <w:szCs w:val="22"/>
          <w:lang w:val="en-GB"/>
        </w:rPr>
        <w:t xml:space="preserve">.). </w:t>
      </w:r>
      <w:proofErr w:type="spellStart"/>
      <w:r w:rsidRPr="009217F4">
        <w:rPr>
          <w:i/>
          <w:iCs/>
          <w:sz w:val="22"/>
          <w:szCs w:val="22"/>
          <w:lang w:val="en-GB"/>
        </w:rPr>
        <w:t>Pax</w:t>
      </w:r>
      <w:proofErr w:type="spellEnd"/>
      <w:r w:rsidRPr="009217F4">
        <w:rPr>
          <w:i/>
          <w:iCs/>
          <w:sz w:val="22"/>
          <w:szCs w:val="22"/>
          <w:lang w:val="en-GB"/>
        </w:rPr>
        <w:t xml:space="preserve"> </w:t>
      </w:r>
      <w:proofErr w:type="spellStart"/>
      <w:r w:rsidRPr="009217F4">
        <w:rPr>
          <w:i/>
          <w:iCs/>
          <w:sz w:val="22"/>
          <w:szCs w:val="22"/>
          <w:lang w:val="en-GB"/>
        </w:rPr>
        <w:t>Hethitica</w:t>
      </w:r>
      <w:proofErr w:type="spellEnd"/>
      <w:r w:rsidRPr="009217F4">
        <w:rPr>
          <w:i/>
          <w:iCs/>
          <w:sz w:val="22"/>
          <w:szCs w:val="22"/>
          <w:lang w:val="en-GB"/>
        </w:rPr>
        <w:t xml:space="preserve">. Fs </w:t>
      </w:r>
      <w:proofErr w:type="spellStart"/>
      <w:r w:rsidRPr="009217F4">
        <w:rPr>
          <w:i/>
          <w:iCs/>
          <w:sz w:val="22"/>
          <w:szCs w:val="22"/>
          <w:lang w:val="en-GB"/>
        </w:rPr>
        <w:t>Itamar</w:t>
      </w:r>
      <w:proofErr w:type="spellEnd"/>
      <w:r w:rsidRPr="009217F4">
        <w:rPr>
          <w:i/>
          <w:iCs/>
          <w:sz w:val="22"/>
          <w:szCs w:val="22"/>
          <w:lang w:val="en-GB"/>
        </w:rPr>
        <w:t xml:space="preserve"> Singer</w:t>
      </w:r>
      <w:r w:rsidRPr="009217F4">
        <w:rPr>
          <w:sz w:val="22"/>
          <w:szCs w:val="22"/>
          <w:lang w:val="en-GB"/>
        </w:rPr>
        <w:t>, Wiesbaden, 2010, 67-86.</w:t>
      </w:r>
    </w:p>
    <w:p w:rsidR="00446DD4" w:rsidRPr="009217F4" w:rsidRDefault="00446DD4" w:rsidP="00446DD4">
      <w:pPr>
        <w:ind w:left="540" w:hanging="540"/>
        <w:rPr>
          <w:sz w:val="22"/>
          <w:szCs w:val="22"/>
          <w:lang w:val="en-GB"/>
        </w:rPr>
      </w:pPr>
      <w:r w:rsidRPr="009217F4">
        <w:rPr>
          <w:sz w:val="22"/>
          <w:szCs w:val="22"/>
          <w:lang w:val="en-GB"/>
        </w:rPr>
        <w:t>4.24.</w:t>
      </w:r>
      <w:r w:rsidRPr="009217F4">
        <w:rPr>
          <w:sz w:val="22"/>
          <w:szCs w:val="22"/>
          <w:lang w:val="en-GB"/>
        </w:rPr>
        <w:tab/>
        <w:t xml:space="preserve">Geo-Archaeological Survey in Northern </w:t>
      </w:r>
      <w:proofErr w:type="spellStart"/>
      <w:r w:rsidRPr="009217F4">
        <w:rPr>
          <w:sz w:val="22"/>
          <w:szCs w:val="22"/>
          <w:lang w:val="en-GB"/>
        </w:rPr>
        <w:t>Tyanitis</w:t>
      </w:r>
      <w:proofErr w:type="spellEnd"/>
      <w:r w:rsidRPr="009217F4">
        <w:rPr>
          <w:sz w:val="22"/>
          <w:szCs w:val="22"/>
          <w:lang w:val="en-GB"/>
        </w:rPr>
        <w:t xml:space="preserve"> and the Ancient History of Southern Cappadocia, in: 2.3., 27-52.</w:t>
      </w:r>
    </w:p>
    <w:p w:rsidR="00446DD4" w:rsidRPr="0069316F" w:rsidRDefault="00446DD4" w:rsidP="00446DD4">
      <w:pPr>
        <w:ind w:left="540" w:hanging="540"/>
        <w:rPr>
          <w:sz w:val="22"/>
          <w:szCs w:val="22"/>
          <w:lang w:val="en-GB"/>
        </w:rPr>
      </w:pPr>
      <w:r w:rsidRPr="009217F4">
        <w:rPr>
          <w:sz w:val="22"/>
          <w:szCs w:val="22"/>
          <w:lang w:val="en-GB"/>
        </w:rPr>
        <w:t>4.25.</w:t>
      </w:r>
      <w:r w:rsidRPr="009217F4">
        <w:rPr>
          <w:sz w:val="22"/>
          <w:szCs w:val="22"/>
          <w:lang w:val="en-GB"/>
        </w:rPr>
        <w:tab/>
        <w:t xml:space="preserve">Archaeological Survey in Northern </w:t>
      </w:r>
      <w:proofErr w:type="spellStart"/>
      <w:r w:rsidRPr="009217F4">
        <w:rPr>
          <w:sz w:val="22"/>
          <w:szCs w:val="22"/>
          <w:lang w:val="en-GB"/>
        </w:rPr>
        <w:t>Tyanitis</w:t>
      </w:r>
      <w:proofErr w:type="spellEnd"/>
      <w:r w:rsidRPr="009217F4">
        <w:rPr>
          <w:sz w:val="22"/>
          <w:szCs w:val="22"/>
          <w:lang w:val="en-GB"/>
        </w:rPr>
        <w:t xml:space="preserve"> (together with C. Mora), in: P. </w:t>
      </w:r>
      <w:proofErr w:type="spellStart"/>
      <w:r w:rsidRPr="009217F4">
        <w:rPr>
          <w:sz w:val="22"/>
          <w:szCs w:val="22"/>
          <w:lang w:val="en-GB"/>
        </w:rPr>
        <w:t>Matthiae</w:t>
      </w:r>
      <w:proofErr w:type="spellEnd"/>
      <w:r w:rsidRPr="009217F4">
        <w:rPr>
          <w:sz w:val="22"/>
          <w:szCs w:val="22"/>
          <w:lang w:val="en-GB"/>
        </w:rPr>
        <w:t xml:space="preserve"> et al. (eds.), </w:t>
      </w:r>
      <w:r w:rsidRPr="009217F4">
        <w:rPr>
          <w:i/>
          <w:iCs/>
          <w:sz w:val="22"/>
          <w:szCs w:val="22"/>
          <w:lang w:val="en-GB"/>
        </w:rPr>
        <w:t>6</w:t>
      </w:r>
      <w:r w:rsidRPr="009217F4">
        <w:rPr>
          <w:i/>
          <w:iCs/>
          <w:sz w:val="22"/>
          <w:szCs w:val="22"/>
          <w:vertAlign w:val="superscript"/>
          <w:lang w:val="en-GB"/>
        </w:rPr>
        <w:t>th</w:t>
      </w:r>
      <w:r w:rsidRPr="009217F4">
        <w:rPr>
          <w:i/>
          <w:iCs/>
          <w:sz w:val="22"/>
          <w:szCs w:val="22"/>
          <w:lang w:val="en-GB"/>
        </w:rPr>
        <w:t xml:space="preserve"> International Congress of the Archaeology </w:t>
      </w:r>
      <w:r w:rsidRPr="0069316F">
        <w:rPr>
          <w:i/>
          <w:iCs/>
          <w:sz w:val="22"/>
          <w:szCs w:val="22"/>
          <w:lang w:val="en-GB"/>
        </w:rPr>
        <w:t>of the Ancient Near East</w:t>
      </w:r>
      <w:r w:rsidRPr="0069316F">
        <w:rPr>
          <w:sz w:val="22"/>
          <w:szCs w:val="22"/>
          <w:lang w:val="en-GB"/>
        </w:rPr>
        <w:t xml:space="preserve">, Rome 2010, </w:t>
      </w:r>
      <w:proofErr w:type="spellStart"/>
      <w:r w:rsidRPr="0069316F">
        <w:rPr>
          <w:sz w:val="22"/>
          <w:szCs w:val="22"/>
          <w:lang w:val="en-GB"/>
        </w:rPr>
        <w:t>vol</w:t>
      </w:r>
      <w:proofErr w:type="spellEnd"/>
      <w:r w:rsidRPr="0069316F">
        <w:rPr>
          <w:sz w:val="22"/>
          <w:szCs w:val="22"/>
          <w:lang w:val="en-GB"/>
        </w:rPr>
        <w:t xml:space="preserve"> 2, 121-137.</w:t>
      </w:r>
    </w:p>
    <w:p w:rsidR="00446DD4" w:rsidRPr="0069316F" w:rsidRDefault="00446DD4" w:rsidP="00446DD4">
      <w:pPr>
        <w:ind w:left="540" w:hanging="540"/>
        <w:rPr>
          <w:sz w:val="22"/>
          <w:szCs w:val="22"/>
          <w:lang w:val="en-GB"/>
        </w:rPr>
      </w:pPr>
      <w:r w:rsidRPr="0069316F">
        <w:rPr>
          <w:sz w:val="22"/>
          <w:szCs w:val="22"/>
          <w:lang w:val="en-GB"/>
        </w:rPr>
        <w:t>4.26.</w:t>
      </w:r>
      <w:r w:rsidRPr="0069316F">
        <w:rPr>
          <w:sz w:val="22"/>
          <w:szCs w:val="22"/>
          <w:lang w:val="en-GB"/>
        </w:rPr>
        <w:tab/>
        <w:t xml:space="preserve">A Hittite Seal from </w:t>
      </w:r>
      <w:proofErr w:type="spellStart"/>
      <w:r w:rsidRPr="0069316F">
        <w:rPr>
          <w:sz w:val="22"/>
          <w:szCs w:val="22"/>
          <w:lang w:val="en-GB"/>
        </w:rPr>
        <w:t>Kavuşan</w:t>
      </w:r>
      <w:proofErr w:type="spellEnd"/>
      <w:r w:rsidRPr="0069316F">
        <w:rPr>
          <w:sz w:val="22"/>
          <w:szCs w:val="22"/>
          <w:lang w:val="en-GB"/>
        </w:rPr>
        <w:t xml:space="preserve"> </w:t>
      </w:r>
      <w:proofErr w:type="spellStart"/>
      <w:r w:rsidRPr="0069316F">
        <w:rPr>
          <w:sz w:val="22"/>
          <w:szCs w:val="22"/>
          <w:lang w:val="en-GB"/>
        </w:rPr>
        <w:t>Höyük</w:t>
      </w:r>
      <w:proofErr w:type="spellEnd"/>
      <w:r w:rsidRPr="0069316F">
        <w:rPr>
          <w:sz w:val="22"/>
          <w:szCs w:val="22"/>
          <w:lang w:val="en-GB"/>
        </w:rPr>
        <w:t xml:space="preserve">, </w:t>
      </w:r>
      <w:r w:rsidRPr="0069316F">
        <w:rPr>
          <w:i/>
          <w:iCs/>
          <w:sz w:val="22"/>
          <w:szCs w:val="22"/>
          <w:lang w:val="en-GB"/>
        </w:rPr>
        <w:t>Anatolian Studies</w:t>
      </w:r>
      <w:r w:rsidRPr="0069316F">
        <w:rPr>
          <w:sz w:val="22"/>
          <w:szCs w:val="22"/>
          <w:lang w:val="en-GB"/>
        </w:rPr>
        <w:t xml:space="preserve"> 60 (2010), London, 1-6.</w:t>
      </w:r>
    </w:p>
    <w:p w:rsidR="00446DD4" w:rsidRPr="0069316F" w:rsidRDefault="00446DD4" w:rsidP="00446DD4">
      <w:pPr>
        <w:ind w:left="540" w:hanging="540"/>
        <w:rPr>
          <w:sz w:val="22"/>
          <w:szCs w:val="22"/>
        </w:rPr>
      </w:pPr>
      <w:r w:rsidRPr="0069316F">
        <w:rPr>
          <w:sz w:val="22"/>
          <w:szCs w:val="22"/>
        </w:rPr>
        <w:t>4.27.</w:t>
      </w:r>
      <w:r w:rsidRPr="0069316F">
        <w:rPr>
          <w:sz w:val="22"/>
          <w:szCs w:val="22"/>
        </w:rPr>
        <w:tab/>
        <w:t xml:space="preserve">«Viaggi anatolici» dell’Università di Pavia. Rapporto preliminare della quarta campagna di ricognizione archeologica nella Tyanitide settentrionale (with C. Mora), </w:t>
      </w:r>
      <w:r w:rsidRPr="0069316F">
        <w:rPr>
          <w:i/>
          <w:iCs/>
          <w:sz w:val="22"/>
          <w:szCs w:val="22"/>
        </w:rPr>
        <w:t>Athenaeum</w:t>
      </w:r>
      <w:r w:rsidRPr="0069316F">
        <w:rPr>
          <w:sz w:val="22"/>
          <w:szCs w:val="22"/>
        </w:rPr>
        <w:t xml:space="preserve"> 98/2 (2010), 659-580.</w:t>
      </w:r>
    </w:p>
    <w:p w:rsidR="00446DD4" w:rsidRPr="0069316F" w:rsidRDefault="00446DD4" w:rsidP="00446DD4">
      <w:pPr>
        <w:ind w:left="540" w:hanging="540"/>
        <w:rPr>
          <w:sz w:val="22"/>
          <w:szCs w:val="22"/>
          <w:lang w:val="en-GB"/>
        </w:rPr>
      </w:pPr>
      <w:r w:rsidRPr="0069316F">
        <w:rPr>
          <w:sz w:val="22"/>
          <w:szCs w:val="22"/>
          <w:lang w:val="en-GB"/>
        </w:rPr>
        <w:t>4.28.</w:t>
      </w:r>
      <w:r w:rsidRPr="0069316F">
        <w:rPr>
          <w:sz w:val="22"/>
          <w:szCs w:val="22"/>
          <w:lang w:val="en-GB"/>
        </w:rPr>
        <w:tab/>
      </w:r>
      <w:r w:rsidRPr="0069316F">
        <w:rPr>
          <w:rStyle w:val="a10"/>
          <w:sz w:val="22"/>
          <w:szCs w:val="22"/>
          <w:lang w:val="en-GB"/>
        </w:rPr>
        <w:t xml:space="preserve">Archaeological Survey in Northern </w:t>
      </w:r>
      <w:proofErr w:type="spellStart"/>
      <w:r w:rsidRPr="0069316F">
        <w:rPr>
          <w:rStyle w:val="a10"/>
          <w:sz w:val="22"/>
          <w:szCs w:val="22"/>
          <w:lang w:val="en-GB"/>
        </w:rPr>
        <w:t>Tyanitis</w:t>
      </w:r>
      <w:proofErr w:type="spellEnd"/>
      <w:r w:rsidRPr="0069316F">
        <w:rPr>
          <w:rStyle w:val="a10"/>
          <w:sz w:val="22"/>
          <w:szCs w:val="22"/>
          <w:lang w:val="en-GB"/>
        </w:rPr>
        <w:t xml:space="preserve">: Final Report, </w:t>
      </w:r>
      <w:r w:rsidRPr="0069316F">
        <w:rPr>
          <w:sz w:val="22"/>
          <w:szCs w:val="22"/>
          <w:lang w:val="en-GB"/>
        </w:rPr>
        <w:t xml:space="preserve">in </w:t>
      </w:r>
      <w:r w:rsidRPr="0069316F">
        <w:rPr>
          <w:i/>
          <w:iCs/>
          <w:sz w:val="22"/>
          <w:szCs w:val="22"/>
          <w:lang w:val="en-GB"/>
        </w:rPr>
        <w:t xml:space="preserve">28. </w:t>
      </w:r>
      <w:proofErr w:type="gramStart"/>
      <w:r w:rsidRPr="0069316F">
        <w:rPr>
          <w:i/>
          <w:iCs/>
          <w:sz w:val="22"/>
          <w:szCs w:val="22"/>
          <w:lang w:val="en-GB"/>
        </w:rPr>
        <w:t>AST</w:t>
      </w:r>
      <w:r w:rsidRPr="0069316F">
        <w:rPr>
          <w:sz w:val="22"/>
          <w:szCs w:val="22"/>
          <w:lang w:val="en-GB"/>
        </w:rPr>
        <w:t>, Ankara 2011, vol. 3.</w:t>
      </w:r>
      <w:proofErr w:type="gramEnd"/>
      <w:r w:rsidRPr="0069316F">
        <w:rPr>
          <w:sz w:val="22"/>
          <w:szCs w:val="22"/>
          <w:lang w:val="en-GB"/>
        </w:rPr>
        <w:t xml:space="preserve"> </w:t>
      </w:r>
    </w:p>
    <w:p w:rsidR="00446DD4" w:rsidRPr="0069316F" w:rsidRDefault="00446DD4" w:rsidP="00446DD4">
      <w:pPr>
        <w:ind w:left="540" w:hanging="540"/>
        <w:rPr>
          <w:sz w:val="22"/>
          <w:szCs w:val="22"/>
          <w:lang w:val="en-GB"/>
        </w:rPr>
      </w:pPr>
      <w:r w:rsidRPr="0069316F">
        <w:rPr>
          <w:sz w:val="22"/>
          <w:szCs w:val="22"/>
          <w:lang w:val="en-GB"/>
        </w:rPr>
        <w:t>4.29</w:t>
      </w:r>
      <w:r w:rsidRPr="0069316F">
        <w:rPr>
          <w:sz w:val="22"/>
          <w:szCs w:val="22"/>
          <w:lang w:val="en-GB"/>
        </w:rPr>
        <w:tab/>
        <w:t xml:space="preserve">A New </w:t>
      </w:r>
      <w:proofErr w:type="spellStart"/>
      <w:r w:rsidRPr="0069316F">
        <w:rPr>
          <w:sz w:val="22"/>
          <w:szCs w:val="22"/>
          <w:lang w:val="en-GB"/>
        </w:rPr>
        <w:t>Luwian</w:t>
      </w:r>
      <w:proofErr w:type="spellEnd"/>
      <w:r w:rsidRPr="0069316F">
        <w:rPr>
          <w:sz w:val="22"/>
          <w:szCs w:val="22"/>
          <w:lang w:val="en-GB"/>
        </w:rPr>
        <w:t xml:space="preserve"> Seal Impression from </w:t>
      </w:r>
      <w:proofErr w:type="spellStart"/>
      <w:r w:rsidRPr="0069316F">
        <w:rPr>
          <w:sz w:val="22"/>
          <w:szCs w:val="22"/>
          <w:lang w:val="en-GB"/>
        </w:rPr>
        <w:t>Dağılbaz</w:t>
      </w:r>
      <w:proofErr w:type="spellEnd"/>
      <w:r w:rsidRPr="0069316F">
        <w:rPr>
          <w:sz w:val="22"/>
          <w:szCs w:val="22"/>
          <w:lang w:val="en-GB"/>
        </w:rPr>
        <w:t xml:space="preserve"> </w:t>
      </w:r>
      <w:proofErr w:type="spellStart"/>
      <w:r w:rsidRPr="0069316F">
        <w:rPr>
          <w:sz w:val="22"/>
          <w:szCs w:val="22"/>
          <w:lang w:val="en-GB"/>
        </w:rPr>
        <w:t>Höyük</w:t>
      </w:r>
      <w:proofErr w:type="spellEnd"/>
      <w:r w:rsidRPr="0069316F">
        <w:rPr>
          <w:sz w:val="22"/>
          <w:szCs w:val="22"/>
          <w:lang w:val="en-GB"/>
        </w:rPr>
        <w:t xml:space="preserve">, Turkey (together with A. </w:t>
      </w:r>
      <w:proofErr w:type="spellStart"/>
      <w:r w:rsidRPr="0069316F">
        <w:rPr>
          <w:sz w:val="22"/>
          <w:szCs w:val="22"/>
          <w:lang w:val="en-GB"/>
        </w:rPr>
        <w:t>Killebrew</w:t>
      </w:r>
      <w:proofErr w:type="spellEnd"/>
      <w:r w:rsidRPr="0069316F">
        <w:rPr>
          <w:sz w:val="22"/>
          <w:szCs w:val="22"/>
          <w:lang w:val="en-GB"/>
        </w:rPr>
        <w:t xml:space="preserve">), </w:t>
      </w:r>
      <w:r w:rsidRPr="0069316F">
        <w:rPr>
          <w:i/>
          <w:iCs/>
          <w:sz w:val="22"/>
          <w:szCs w:val="22"/>
          <w:lang w:val="en-GB"/>
        </w:rPr>
        <w:t>Near Eastern Archaeology</w:t>
      </w:r>
      <w:r w:rsidRPr="0069316F">
        <w:rPr>
          <w:sz w:val="22"/>
          <w:szCs w:val="22"/>
          <w:lang w:val="en-GB"/>
        </w:rPr>
        <w:t xml:space="preserve"> 74/2 (2011), 113-115.</w:t>
      </w:r>
    </w:p>
    <w:p w:rsidR="00446DD4" w:rsidRPr="0069316F" w:rsidRDefault="00446DD4" w:rsidP="00446DD4">
      <w:pPr>
        <w:ind w:left="540" w:hanging="540"/>
        <w:rPr>
          <w:sz w:val="22"/>
          <w:szCs w:val="22"/>
        </w:rPr>
      </w:pPr>
      <w:r w:rsidRPr="0069316F">
        <w:rPr>
          <w:sz w:val="22"/>
          <w:szCs w:val="22"/>
        </w:rPr>
        <w:t>4.30.</w:t>
      </w:r>
      <w:r w:rsidRPr="0069316F">
        <w:rPr>
          <w:sz w:val="22"/>
          <w:szCs w:val="22"/>
        </w:rPr>
        <w:tab/>
        <w:t xml:space="preserve">Il passaggio dall’età del Tardo Bronzo all’età del Ferro in Cappadocia meridionale (with C. Mora and B. Tomassini Pieri), in S. Mazzoni, F. Pecchioli Daddi, and G. Torri (eds.), </w:t>
      </w:r>
      <w:r w:rsidRPr="0069316F">
        <w:rPr>
          <w:i/>
          <w:sz w:val="22"/>
          <w:szCs w:val="22"/>
        </w:rPr>
        <w:t>Ricerche archeologiche italiane in Anatolia: risultati delle attività sul campo per le età del Bronzo e del Ferro</w:t>
      </w:r>
      <w:r w:rsidRPr="0069316F">
        <w:rPr>
          <w:sz w:val="22"/>
          <w:szCs w:val="22"/>
        </w:rPr>
        <w:t xml:space="preserve">, Rome 2011, 69-103. </w:t>
      </w:r>
    </w:p>
    <w:p w:rsidR="00446DD4" w:rsidRPr="0069316F" w:rsidRDefault="00446DD4" w:rsidP="00446DD4">
      <w:pPr>
        <w:ind w:left="539" w:hanging="539"/>
        <w:rPr>
          <w:sz w:val="22"/>
          <w:szCs w:val="22"/>
          <w:lang w:val="it-IT"/>
        </w:rPr>
      </w:pPr>
      <w:r w:rsidRPr="0069316F">
        <w:rPr>
          <w:sz w:val="22"/>
          <w:szCs w:val="22"/>
          <w:lang w:val="it-IT"/>
        </w:rPr>
        <w:t>4.31.</w:t>
      </w:r>
      <w:r w:rsidRPr="0069316F">
        <w:rPr>
          <w:sz w:val="22"/>
          <w:szCs w:val="22"/>
          <w:lang w:val="it-IT"/>
        </w:rPr>
        <w:tab/>
        <w:t xml:space="preserve">Missione archeologica in Cappadocia meridionale, 2010 (with C. Mora), </w:t>
      </w:r>
      <w:r w:rsidRPr="0069316F">
        <w:rPr>
          <w:i/>
          <w:iCs/>
          <w:sz w:val="22"/>
          <w:szCs w:val="22"/>
          <w:lang w:val="it-IT"/>
        </w:rPr>
        <w:t>Athenaeum</w:t>
      </w:r>
      <w:r w:rsidRPr="0069316F">
        <w:rPr>
          <w:sz w:val="22"/>
          <w:szCs w:val="22"/>
          <w:lang w:val="it-IT"/>
        </w:rPr>
        <w:t xml:space="preserve"> 99/2 (2011), 549-564. </w:t>
      </w:r>
    </w:p>
    <w:p w:rsidR="00446DD4" w:rsidRPr="0069316F" w:rsidRDefault="00446DD4" w:rsidP="00446DD4">
      <w:pPr>
        <w:ind w:left="540" w:hanging="540"/>
        <w:rPr>
          <w:sz w:val="22"/>
          <w:szCs w:val="22"/>
          <w:lang w:val="en-GB"/>
        </w:rPr>
      </w:pPr>
      <w:r w:rsidRPr="0069316F">
        <w:rPr>
          <w:sz w:val="22"/>
          <w:szCs w:val="22"/>
          <w:lang w:val="en-GB"/>
        </w:rPr>
        <w:t>4.32.</w:t>
      </w:r>
      <w:r w:rsidRPr="0069316F">
        <w:rPr>
          <w:sz w:val="22"/>
          <w:szCs w:val="22"/>
          <w:lang w:val="en-GB"/>
        </w:rPr>
        <w:tab/>
      </w:r>
      <w:proofErr w:type="spellStart"/>
      <w:r w:rsidRPr="0069316F">
        <w:rPr>
          <w:sz w:val="22"/>
          <w:szCs w:val="22"/>
          <w:lang w:val="en-GB"/>
        </w:rPr>
        <w:t>Tabal</w:t>
      </w:r>
      <w:proofErr w:type="spellEnd"/>
      <w:r w:rsidRPr="0069316F">
        <w:rPr>
          <w:sz w:val="22"/>
          <w:szCs w:val="22"/>
          <w:lang w:val="en-GB"/>
        </w:rPr>
        <w:t>, an ‘Out-Group Definition’ in the 1</w:t>
      </w:r>
      <w:r w:rsidRPr="0069316F">
        <w:rPr>
          <w:sz w:val="22"/>
          <w:szCs w:val="22"/>
          <w:vertAlign w:val="superscript"/>
          <w:lang w:val="en-GB"/>
        </w:rPr>
        <w:t>st</w:t>
      </w:r>
      <w:r w:rsidRPr="0069316F">
        <w:rPr>
          <w:sz w:val="22"/>
          <w:szCs w:val="22"/>
          <w:lang w:val="en-GB"/>
        </w:rPr>
        <w:t xml:space="preserve"> Millennium BC, </w:t>
      </w:r>
      <w:proofErr w:type="spellStart"/>
      <w:r w:rsidRPr="0069316F">
        <w:rPr>
          <w:sz w:val="22"/>
          <w:szCs w:val="22"/>
          <w:lang w:val="en-GB"/>
        </w:rPr>
        <w:t>Tabal</w:t>
      </w:r>
      <w:proofErr w:type="spellEnd"/>
      <w:r w:rsidRPr="0069316F">
        <w:rPr>
          <w:sz w:val="22"/>
          <w:szCs w:val="22"/>
          <w:lang w:val="en-GB"/>
        </w:rPr>
        <w:t xml:space="preserve">, an ‘Out-Group Definition’ in the 1st Millennium BC, in G.B. </w:t>
      </w:r>
      <w:proofErr w:type="spellStart"/>
      <w:r w:rsidRPr="0069316F">
        <w:rPr>
          <w:sz w:val="22"/>
          <w:szCs w:val="22"/>
          <w:lang w:val="en-US"/>
        </w:rPr>
        <w:t>Lanfranchi</w:t>
      </w:r>
      <w:proofErr w:type="spellEnd"/>
      <w:r w:rsidRPr="0069316F">
        <w:rPr>
          <w:sz w:val="22"/>
          <w:szCs w:val="22"/>
          <w:lang w:val="en-US"/>
        </w:rPr>
        <w:t xml:space="preserve"> et al. (eds.),</w:t>
      </w:r>
      <w:r w:rsidRPr="0069316F">
        <w:rPr>
          <w:sz w:val="22"/>
          <w:szCs w:val="22"/>
          <w:lang w:val="en-GB"/>
        </w:rPr>
        <w:t xml:space="preserve"> </w:t>
      </w:r>
      <w:proofErr w:type="spellStart"/>
      <w:r w:rsidRPr="0069316F">
        <w:rPr>
          <w:i/>
          <w:sz w:val="22"/>
          <w:szCs w:val="22"/>
          <w:lang w:val="en-GB"/>
        </w:rPr>
        <w:t>Leggo</w:t>
      </w:r>
      <w:proofErr w:type="spellEnd"/>
      <w:r w:rsidRPr="0069316F">
        <w:rPr>
          <w:i/>
          <w:sz w:val="22"/>
          <w:szCs w:val="22"/>
          <w:lang w:val="en-GB"/>
        </w:rPr>
        <w:t xml:space="preserve">! Festschrift F.M. </w:t>
      </w:r>
      <w:proofErr w:type="spellStart"/>
      <w:r w:rsidRPr="0069316F">
        <w:rPr>
          <w:i/>
          <w:sz w:val="22"/>
          <w:szCs w:val="22"/>
          <w:lang w:val="en-GB"/>
        </w:rPr>
        <w:t>Fales</w:t>
      </w:r>
      <w:proofErr w:type="spellEnd"/>
      <w:r w:rsidRPr="0069316F">
        <w:rPr>
          <w:sz w:val="22"/>
          <w:szCs w:val="22"/>
          <w:lang w:val="en-GB"/>
        </w:rPr>
        <w:t>, Wiesbaden 2012, 173-194.</w:t>
      </w:r>
    </w:p>
    <w:p w:rsidR="009A4DB7" w:rsidRPr="0069316F" w:rsidRDefault="009A4DB7" w:rsidP="009A4DB7">
      <w:pPr>
        <w:ind w:left="539" w:hanging="539"/>
        <w:rPr>
          <w:sz w:val="22"/>
          <w:szCs w:val="22"/>
          <w:lang w:val="en-GB"/>
        </w:rPr>
      </w:pPr>
      <w:r w:rsidRPr="0069316F">
        <w:rPr>
          <w:sz w:val="22"/>
          <w:szCs w:val="22"/>
          <w:lang w:val="en-US"/>
        </w:rPr>
        <w:t>4.3</w:t>
      </w:r>
      <w:r w:rsidRPr="0069316F">
        <w:rPr>
          <w:sz w:val="22"/>
          <w:szCs w:val="22"/>
          <w:lang w:val="en-GB"/>
        </w:rPr>
        <w:t>3</w:t>
      </w:r>
      <w:r w:rsidRPr="0069316F">
        <w:rPr>
          <w:sz w:val="22"/>
          <w:szCs w:val="22"/>
          <w:lang w:val="en-GB"/>
        </w:rPr>
        <w:tab/>
        <w:t xml:space="preserve">Seeking a political space. Some Thoughts on the Formative Stage of the Hittite Administration in Syria, </w:t>
      </w:r>
      <w:proofErr w:type="spellStart"/>
      <w:r w:rsidRPr="0069316F">
        <w:rPr>
          <w:i/>
          <w:sz w:val="22"/>
          <w:szCs w:val="22"/>
          <w:lang w:val="en-GB"/>
        </w:rPr>
        <w:t>Altorientalische</w:t>
      </w:r>
      <w:proofErr w:type="spellEnd"/>
      <w:r w:rsidRPr="0069316F">
        <w:rPr>
          <w:i/>
          <w:sz w:val="22"/>
          <w:szCs w:val="22"/>
          <w:lang w:val="en-GB"/>
        </w:rPr>
        <w:t xml:space="preserve"> </w:t>
      </w:r>
      <w:proofErr w:type="spellStart"/>
      <w:r w:rsidRPr="0069316F">
        <w:rPr>
          <w:i/>
          <w:sz w:val="22"/>
          <w:szCs w:val="22"/>
          <w:lang w:val="en-GB"/>
        </w:rPr>
        <w:t>Forschungen</w:t>
      </w:r>
      <w:proofErr w:type="spellEnd"/>
      <w:r w:rsidRPr="0069316F">
        <w:rPr>
          <w:sz w:val="22"/>
          <w:szCs w:val="22"/>
          <w:lang w:val="en-GB"/>
        </w:rPr>
        <w:t xml:space="preserve"> 38/2 (2012), 167-185.</w:t>
      </w:r>
    </w:p>
    <w:p w:rsidR="009A4DB7" w:rsidRPr="0069316F" w:rsidRDefault="009A4DB7" w:rsidP="009A4DB7">
      <w:pPr>
        <w:spacing w:after="60"/>
        <w:ind w:left="540" w:hanging="540"/>
        <w:rPr>
          <w:sz w:val="22"/>
          <w:szCs w:val="22"/>
        </w:rPr>
      </w:pPr>
      <w:r w:rsidRPr="0069316F">
        <w:rPr>
          <w:sz w:val="22"/>
          <w:szCs w:val="22"/>
          <w:lang w:val="it-IT"/>
        </w:rPr>
        <w:t>4.34</w:t>
      </w:r>
      <w:r w:rsidRPr="0069316F">
        <w:rPr>
          <w:sz w:val="22"/>
          <w:szCs w:val="22"/>
          <w:lang w:val="it-IT"/>
        </w:rPr>
        <w:tab/>
      </w:r>
      <w:r w:rsidRPr="0069316F">
        <w:rPr>
          <w:sz w:val="22"/>
          <w:szCs w:val="22"/>
        </w:rPr>
        <w:t xml:space="preserve">Il progetto ‘Kınık Höyük’. Missione archeologica e ricerche storiche in Cappadocia meridionale (Turchia), (with C. Mora) </w:t>
      </w:r>
      <w:r w:rsidRPr="0069316F">
        <w:rPr>
          <w:i/>
          <w:sz w:val="22"/>
          <w:szCs w:val="22"/>
        </w:rPr>
        <w:t>Athenaeum</w:t>
      </w:r>
      <w:r w:rsidRPr="0069316F">
        <w:rPr>
          <w:sz w:val="22"/>
          <w:szCs w:val="22"/>
        </w:rPr>
        <w:t xml:space="preserve"> 100 (2012), 529-546.</w:t>
      </w:r>
    </w:p>
    <w:p w:rsidR="009A4DB7" w:rsidRPr="0069316F" w:rsidRDefault="009A4DB7" w:rsidP="009A4DB7">
      <w:pPr>
        <w:ind w:left="540" w:hanging="540"/>
        <w:rPr>
          <w:sz w:val="22"/>
          <w:szCs w:val="22"/>
          <w:lang w:val="it-IT"/>
        </w:rPr>
      </w:pPr>
      <w:r w:rsidRPr="0069316F">
        <w:rPr>
          <w:sz w:val="22"/>
          <w:szCs w:val="22"/>
          <w:lang w:val="it-IT"/>
        </w:rPr>
        <w:lastRenderedPageBreak/>
        <w:t>4.35</w:t>
      </w:r>
      <w:r w:rsidRPr="0069316F">
        <w:rPr>
          <w:sz w:val="22"/>
          <w:szCs w:val="22"/>
          <w:lang w:val="it-IT"/>
        </w:rPr>
        <w:tab/>
        <w:t xml:space="preserve">Ricerche storico-archeologiche in Cappadocia meridionale, (with C. Mora), </w:t>
      </w:r>
      <w:r w:rsidRPr="0069316F">
        <w:rPr>
          <w:i/>
          <w:sz w:val="22"/>
          <w:szCs w:val="22"/>
          <w:lang w:val="it-IT"/>
        </w:rPr>
        <w:t xml:space="preserve">Bollettino della società pavese di storia patria </w:t>
      </w:r>
      <w:r w:rsidRPr="0069316F">
        <w:rPr>
          <w:sz w:val="22"/>
          <w:szCs w:val="22"/>
          <w:lang w:val="it-IT"/>
        </w:rPr>
        <w:t>112 (2012), 47-58.</w:t>
      </w:r>
    </w:p>
    <w:p w:rsidR="009A4DB7" w:rsidRPr="0069316F" w:rsidRDefault="009A4DB7" w:rsidP="009A4DB7">
      <w:pPr>
        <w:ind w:left="540" w:hanging="540"/>
        <w:rPr>
          <w:sz w:val="22"/>
          <w:szCs w:val="22"/>
        </w:rPr>
      </w:pPr>
      <w:r w:rsidRPr="0069316F">
        <w:rPr>
          <w:sz w:val="22"/>
          <w:szCs w:val="22"/>
        </w:rPr>
        <w:t>4.36</w:t>
      </w:r>
      <w:r w:rsidRPr="0069316F">
        <w:rPr>
          <w:sz w:val="22"/>
          <w:szCs w:val="22"/>
        </w:rPr>
        <w:tab/>
        <w:t xml:space="preserve">Kınık Höyük, Kapadokya’da bir yeni kazı (together with M. Işıklı), </w:t>
      </w:r>
      <w:r w:rsidRPr="0069316F">
        <w:rPr>
          <w:i/>
          <w:sz w:val="22"/>
          <w:szCs w:val="22"/>
        </w:rPr>
        <w:t>Arkeoloj ve Sanat</w:t>
      </w:r>
      <w:r w:rsidRPr="0069316F">
        <w:rPr>
          <w:sz w:val="22"/>
          <w:szCs w:val="22"/>
        </w:rPr>
        <w:t xml:space="preserve"> 2012, 15-26.</w:t>
      </w:r>
    </w:p>
    <w:p w:rsidR="009A4DB7" w:rsidRPr="0069316F" w:rsidRDefault="009A4DB7" w:rsidP="009A4DB7">
      <w:pPr>
        <w:ind w:left="540" w:hanging="540"/>
        <w:rPr>
          <w:sz w:val="22"/>
          <w:szCs w:val="22"/>
        </w:rPr>
      </w:pPr>
      <w:r w:rsidRPr="0069316F">
        <w:rPr>
          <w:sz w:val="22"/>
          <w:szCs w:val="22"/>
        </w:rPr>
        <w:t>4.37</w:t>
      </w:r>
      <w:r w:rsidRPr="0069316F">
        <w:rPr>
          <w:sz w:val="22"/>
          <w:szCs w:val="22"/>
        </w:rPr>
        <w:tab/>
        <w:t xml:space="preserve">Notes on Anatolian Hieroglyphic Paleography: An investigation of the sign *439 wa/i, in: P. Cotticelli Kurras, M. Giorgieri, C. Mora, and A. Rizza (eds.), </w:t>
      </w:r>
      <w:r w:rsidRPr="0069316F">
        <w:rPr>
          <w:i/>
          <w:sz w:val="22"/>
          <w:szCs w:val="22"/>
        </w:rPr>
        <w:t>Interferenze linguistiche e contatti culturali  in Anatolia tra II e I millennio a.C. (Fs O. Carruba)</w:t>
      </w:r>
      <w:r w:rsidRPr="0069316F">
        <w:rPr>
          <w:sz w:val="22"/>
          <w:szCs w:val="22"/>
        </w:rPr>
        <w:t>, Pavia 2012, 87-105.</w:t>
      </w:r>
    </w:p>
    <w:p w:rsidR="009A4DB7" w:rsidRPr="0069316F" w:rsidRDefault="009A4DB7" w:rsidP="009A4DB7">
      <w:pPr>
        <w:ind w:left="540" w:hanging="540"/>
        <w:rPr>
          <w:sz w:val="22"/>
          <w:szCs w:val="22"/>
          <w:lang w:val="en-GB"/>
        </w:rPr>
      </w:pPr>
      <w:r w:rsidRPr="0069316F">
        <w:rPr>
          <w:sz w:val="22"/>
          <w:szCs w:val="22"/>
          <w:lang w:val="en-US"/>
        </w:rPr>
        <w:t>4.38</w:t>
      </w:r>
      <w:r w:rsidRPr="0069316F">
        <w:rPr>
          <w:sz w:val="22"/>
          <w:szCs w:val="22"/>
          <w:lang w:val="en-US"/>
        </w:rPr>
        <w:tab/>
      </w:r>
      <w:r w:rsidRPr="0069316F">
        <w:rPr>
          <w:sz w:val="22"/>
          <w:szCs w:val="22"/>
          <w:lang w:val="en-GB"/>
        </w:rPr>
        <w:t xml:space="preserve">Anatolia after the End of the Hittite Empire. </w:t>
      </w:r>
      <w:proofErr w:type="gramStart"/>
      <w:r w:rsidRPr="0069316F">
        <w:rPr>
          <w:sz w:val="22"/>
          <w:szCs w:val="22"/>
          <w:lang w:val="en-GB"/>
        </w:rPr>
        <w:t xml:space="preserve">New Evidence from Southern Cappadocia (together with C. Mora), </w:t>
      </w:r>
      <w:proofErr w:type="spellStart"/>
      <w:r w:rsidRPr="0069316F">
        <w:rPr>
          <w:i/>
          <w:sz w:val="22"/>
          <w:szCs w:val="22"/>
          <w:lang w:val="en-GB"/>
        </w:rPr>
        <w:t>Origini</w:t>
      </w:r>
      <w:proofErr w:type="spellEnd"/>
      <w:r w:rsidRPr="0069316F">
        <w:rPr>
          <w:sz w:val="22"/>
          <w:szCs w:val="22"/>
          <w:lang w:val="en-GB"/>
        </w:rPr>
        <w:t xml:space="preserve"> 34 (2012), 283-399.</w:t>
      </w:r>
      <w:proofErr w:type="gramEnd"/>
    </w:p>
    <w:p w:rsidR="009A4DB7" w:rsidRPr="0069316F" w:rsidRDefault="009A4DB7" w:rsidP="009A4DB7">
      <w:pPr>
        <w:ind w:left="540" w:hanging="540"/>
        <w:rPr>
          <w:sz w:val="22"/>
          <w:szCs w:val="22"/>
        </w:rPr>
      </w:pPr>
      <w:r w:rsidRPr="0069316F">
        <w:rPr>
          <w:sz w:val="22"/>
          <w:szCs w:val="22"/>
          <w:lang w:val="it-IT"/>
        </w:rPr>
        <w:t>4.39</w:t>
      </w:r>
      <w:r w:rsidRPr="0069316F">
        <w:rPr>
          <w:sz w:val="22"/>
          <w:szCs w:val="22"/>
          <w:lang w:val="it-IT"/>
        </w:rPr>
        <w:tab/>
        <w:t xml:space="preserve">Missione archeologica a Kınık Höyük. Uno sguardo d’insieme a conclusione della seconda campagna di scavo (2012), (with C. Mora) </w:t>
      </w:r>
      <w:r w:rsidRPr="0069316F">
        <w:rPr>
          <w:i/>
          <w:sz w:val="22"/>
          <w:szCs w:val="22"/>
        </w:rPr>
        <w:t>Athenaeum</w:t>
      </w:r>
      <w:r w:rsidRPr="0069316F">
        <w:rPr>
          <w:sz w:val="22"/>
          <w:szCs w:val="22"/>
        </w:rPr>
        <w:t xml:space="preserve"> 101/2 (2013), 693-708.</w:t>
      </w:r>
    </w:p>
    <w:p w:rsidR="009A4DB7" w:rsidRPr="0069316F" w:rsidRDefault="009A4DB7" w:rsidP="009A4DB7">
      <w:pPr>
        <w:ind w:left="540" w:hanging="540"/>
        <w:rPr>
          <w:sz w:val="22"/>
          <w:szCs w:val="22"/>
        </w:rPr>
      </w:pPr>
      <w:r w:rsidRPr="0069316F">
        <w:rPr>
          <w:sz w:val="22"/>
          <w:szCs w:val="22"/>
        </w:rPr>
        <w:t>4.40</w:t>
      </w:r>
      <w:r w:rsidRPr="0069316F">
        <w:rPr>
          <w:sz w:val="22"/>
          <w:szCs w:val="22"/>
        </w:rPr>
        <w:tab/>
        <w:t xml:space="preserve">Excavations at Kınık Höyük: A Preliminary Report on the First Campaing (Aug.-Oct. 2011), </w:t>
      </w:r>
      <w:r w:rsidRPr="0069316F">
        <w:rPr>
          <w:i/>
          <w:sz w:val="22"/>
          <w:szCs w:val="22"/>
        </w:rPr>
        <w:t>Kazı Sonuçları Toplpantısı</w:t>
      </w:r>
      <w:r w:rsidRPr="0069316F">
        <w:rPr>
          <w:sz w:val="22"/>
          <w:szCs w:val="22"/>
        </w:rPr>
        <w:t xml:space="preserve"> 34 (2013), 387-397.</w:t>
      </w:r>
    </w:p>
    <w:p w:rsidR="009A4DB7" w:rsidRPr="0069316F" w:rsidRDefault="009A4DB7" w:rsidP="009A4DB7">
      <w:pPr>
        <w:ind w:left="540" w:hanging="540"/>
        <w:rPr>
          <w:sz w:val="22"/>
          <w:szCs w:val="22"/>
        </w:rPr>
      </w:pPr>
      <w:r w:rsidRPr="0069316F">
        <w:rPr>
          <w:sz w:val="22"/>
          <w:szCs w:val="22"/>
        </w:rPr>
        <w:t>4.41</w:t>
      </w:r>
      <w:r w:rsidRPr="0069316F">
        <w:rPr>
          <w:sz w:val="22"/>
          <w:szCs w:val="22"/>
        </w:rPr>
        <w:tab/>
      </w:r>
      <w:r w:rsidR="00446DD4" w:rsidRPr="0069316F">
        <w:rPr>
          <w:sz w:val="22"/>
          <w:szCs w:val="22"/>
        </w:rPr>
        <w:t>The K</w:t>
      </w:r>
      <w:r w:rsidRPr="0069316F">
        <w:rPr>
          <w:sz w:val="22"/>
          <w:szCs w:val="22"/>
        </w:rPr>
        <w:t xml:space="preserve">ingdom of Tarhuntassa: A Reassessment of its Timeline and Political Significance, in P. Taracha, M. Kapeluś (eds.), </w:t>
      </w:r>
      <w:r w:rsidRPr="0069316F">
        <w:rPr>
          <w:i/>
          <w:sz w:val="22"/>
          <w:szCs w:val="22"/>
        </w:rPr>
        <w:t>Proceedings of the 8th International Congerss of Hittitology, Warsaw 2011</w:t>
      </w:r>
      <w:r w:rsidRPr="0069316F">
        <w:rPr>
          <w:sz w:val="22"/>
          <w:szCs w:val="22"/>
        </w:rPr>
        <w:t>, in press.</w:t>
      </w:r>
    </w:p>
    <w:p w:rsidR="009A4DB7" w:rsidRPr="0069316F" w:rsidRDefault="009A4DB7" w:rsidP="009A4DB7">
      <w:pPr>
        <w:ind w:left="540" w:hanging="540"/>
        <w:rPr>
          <w:sz w:val="22"/>
          <w:szCs w:val="22"/>
        </w:rPr>
      </w:pPr>
      <w:r w:rsidRPr="0069316F">
        <w:rPr>
          <w:sz w:val="22"/>
          <w:szCs w:val="22"/>
        </w:rPr>
        <w:t>4.42</w:t>
      </w:r>
      <w:r w:rsidRPr="0069316F">
        <w:rPr>
          <w:sz w:val="22"/>
          <w:szCs w:val="22"/>
        </w:rPr>
        <w:tab/>
        <w:t xml:space="preserve">2011-2012 Archaeological Excavations at Kınık Höyük / Kınık Höyük 2011-2012 Yılı Kazıları, (together with H. Ergürer), , </w:t>
      </w:r>
      <w:r w:rsidRPr="0069316F">
        <w:rPr>
          <w:i/>
          <w:sz w:val="22"/>
          <w:szCs w:val="22"/>
        </w:rPr>
        <w:t>Kazı Sonuçları Toplpantısı</w:t>
      </w:r>
      <w:r w:rsidRPr="0069316F">
        <w:rPr>
          <w:sz w:val="22"/>
          <w:szCs w:val="22"/>
        </w:rPr>
        <w:t xml:space="preserve"> 35, in press.</w:t>
      </w:r>
    </w:p>
    <w:p w:rsidR="009A4DB7" w:rsidRPr="0069316F" w:rsidRDefault="009A4DB7" w:rsidP="009A4DB7">
      <w:pPr>
        <w:ind w:left="540" w:hanging="540"/>
        <w:rPr>
          <w:sz w:val="22"/>
          <w:szCs w:val="22"/>
        </w:rPr>
      </w:pPr>
      <w:r w:rsidRPr="0069316F">
        <w:rPr>
          <w:sz w:val="22"/>
          <w:szCs w:val="22"/>
        </w:rPr>
        <w:t>4.43</w:t>
      </w:r>
      <w:r w:rsidRPr="0069316F">
        <w:rPr>
          <w:sz w:val="22"/>
          <w:szCs w:val="22"/>
        </w:rPr>
        <w:tab/>
        <w:t xml:space="preserve">Ninfee in Cappadocia, in </w:t>
      </w:r>
      <w:r w:rsidRPr="0069316F">
        <w:rPr>
          <w:i/>
          <w:sz w:val="22"/>
          <w:szCs w:val="22"/>
        </w:rPr>
        <w:t>Studies in Honor of Maria Andaloro in occasion of her 70</w:t>
      </w:r>
      <w:r w:rsidRPr="0069316F">
        <w:rPr>
          <w:i/>
          <w:sz w:val="22"/>
          <w:szCs w:val="22"/>
          <w:vertAlign w:val="superscript"/>
        </w:rPr>
        <w:t>th</w:t>
      </w:r>
      <w:r w:rsidRPr="0069316F">
        <w:rPr>
          <w:i/>
          <w:sz w:val="22"/>
          <w:szCs w:val="22"/>
        </w:rPr>
        <w:t xml:space="preserve"> birthday</w:t>
      </w:r>
      <w:r w:rsidRPr="0069316F">
        <w:rPr>
          <w:sz w:val="22"/>
          <w:szCs w:val="22"/>
        </w:rPr>
        <w:t>, in press.</w:t>
      </w:r>
    </w:p>
    <w:p w:rsidR="009A4DB7" w:rsidRPr="0069316F" w:rsidRDefault="009A4DB7" w:rsidP="009A4DB7">
      <w:pPr>
        <w:ind w:left="540" w:hanging="540"/>
        <w:rPr>
          <w:sz w:val="22"/>
          <w:szCs w:val="22"/>
        </w:rPr>
      </w:pPr>
      <w:r w:rsidRPr="0069316F">
        <w:rPr>
          <w:sz w:val="22"/>
          <w:szCs w:val="22"/>
        </w:rPr>
        <w:t>4.44</w:t>
      </w:r>
      <w:r w:rsidRPr="0069316F">
        <w:rPr>
          <w:sz w:val="22"/>
          <w:szCs w:val="22"/>
        </w:rPr>
        <w:tab/>
        <w:t xml:space="preserve">Blossoming before the Empire: Syria and the Levant 1200-750 BCE, in  Joan Aruz, Sarah B. Graff, and Yelena Rakic (eds.), </w:t>
      </w:r>
      <w:r w:rsidRPr="0069316F">
        <w:rPr>
          <w:i/>
          <w:sz w:val="22"/>
          <w:szCs w:val="22"/>
        </w:rPr>
        <w:t xml:space="preserve">From Assyria to Iberia: Crossing Continents at the Dawn of the Classical Age, </w:t>
      </w:r>
      <w:r w:rsidRPr="0069316F">
        <w:rPr>
          <w:sz w:val="22"/>
          <w:szCs w:val="22"/>
        </w:rPr>
        <w:t>MET 2014 Exhibition Catalogue, in press.</w:t>
      </w:r>
    </w:p>
    <w:p w:rsidR="009A4DB7" w:rsidRPr="0069316F" w:rsidRDefault="009A4DB7" w:rsidP="000F196C">
      <w:pPr>
        <w:ind w:left="540" w:hanging="540"/>
        <w:rPr>
          <w:sz w:val="22"/>
          <w:szCs w:val="22"/>
          <w:lang w:val="en-GB"/>
        </w:rPr>
      </w:pPr>
    </w:p>
    <w:p w:rsidR="009A4DB7" w:rsidRPr="0069316F" w:rsidRDefault="009A4DB7" w:rsidP="000F196C">
      <w:pPr>
        <w:ind w:left="540" w:hanging="540"/>
        <w:rPr>
          <w:smallCaps/>
          <w:sz w:val="22"/>
          <w:szCs w:val="22"/>
          <w:lang w:val="en-GB"/>
        </w:rPr>
      </w:pPr>
      <w:r w:rsidRPr="0069316F">
        <w:rPr>
          <w:smallCaps/>
          <w:sz w:val="22"/>
          <w:szCs w:val="22"/>
          <w:lang w:val="en-GB"/>
        </w:rPr>
        <w:t>5.</w:t>
      </w:r>
      <w:r w:rsidR="00CE2D12" w:rsidRPr="0069316F">
        <w:rPr>
          <w:smallCaps/>
          <w:sz w:val="22"/>
          <w:szCs w:val="22"/>
          <w:lang w:val="en-GB"/>
        </w:rPr>
        <w:t xml:space="preserve"> </w:t>
      </w:r>
      <w:r w:rsidR="00446DD4" w:rsidRPr="0069316F">
        <w:rPr>
          <w:smallCaps/>
          <w:sz w:val="22"/>
          <w:szCs w:val="22"/>
          <w:lang w:val="en-GB"/>
        </w:rPr>
        <w:t xml:space="preserve">Book </w:t>
      </w:r>
      <w:r w:rsidRPr="0069316F">
        <w:rPr>
          <w:smallCaps/>
          <w:sz w:val="22"/>
          <w:szCs w:val="22"/>
          <w:lang w:val="en-GB"/>
        </w:rPr>
        <w:t>Review</w:t>
      </w:r>
      <w:r w:rsidR="00446DD4" w:rsidRPr="0069316F">
        <w:rPr>
          <w:smallCaps/>
          <w:sz w:val="22"/>
          <w:szCs w:val="22"/>
          <w:lang w:val="en-GB"/>
        </w:rPr>
        <w:t>s</w:t>
      </w:r>
    </w:p>
    <w:p w:rsidR="00446DD4" w:rsidRPr="0069316F" w:rsidRDefault="00446DD4" w:rsidP="00446DD4">
      <w:pPr>
        <w:ind w:left="540" w:hanging="540"/>
        <w:rPr>
          <w:sz w:val="22"/>
          <w:szCs w:val="22"/>
          <w:lang w:val="en-GB"/>
        </w:rPr>
      </w:pPr>
      <w:r w:rsidRPr="0069316F">
        <w:rPr>
          <w:sz w:val="22"/>
          <w:szCs w:val="22"/>
          <w:lang w:val="en-GB"/>
        </w:rPr>
        <w:t>5.1</w:t>
      </w:r>
      <w:r w:rsidRPr="0069316F">
        <w:rPr>
          <w:sz w:val="22"/>
          <w:szCs w:val="22"/>
          <w:lang w:val="en-GB"/>
        </w:rPr>
        <w:tab/>
        <w:t xml:space="preserve">J. </w:t>
      </w:r>
      <w:proofErr w:type="spellStart"/>
      <w:r w:rsidRPr="0069316F">
        <w:rPr>
          <w:sz w:val="22"/>
          <w:szCs w:val="22"/>
          <w:lang w:val="en-GB"/>
        </w:rPr>
        <w:t>Goodnick</w:t>
      </w:r>
      <w:proofErr w:type="spellEnd"/>
      <w:r w:rsidRPr="0069316F">
        <w:rPr>
          <w:sz w:val="22"/>
          <w:szCs w:val="22"/>
          <w:lang w:val="en-GB"/>
        </w:rPr>
        <w:t xml:space="preserve"> </w:t>
      </w:r>
      <w:proofErr w:type="spellStart"/>
      <w:r w:rsidRPr="0069316F">
        <w:rPr>
          <w:sz w:val="22"/>
          <w:szCs w:val="22"/>
          <w:lang w:val="en-GB"/>
        </w:rPr>
        <w:t>Westenholz</w:t>
      </w:r>
      <w:proofErr w:type="spellEnd"/>
      <w:r w:rsidRPr="0069316F">
        <w:rPr>
          <w:sz w:val="22"/>
          <w:szCs w:val="22"/>
          <w:lang w:val="en-GB"/>
        </w:rPr>
        <w:t xml:space="preserve">, </w:t>
      </w:r>
      <w:r w:rsidRPr="0069316F">
        <w:rPr>
          <w:i/>
          <w:iCs/>
          <w:sz w:val="22"/>
          <w:szCs w:val="22"/>
          <w:lang w:val="en-GB"/>
        </w:rPr>
        <w:t xml:space="preserve">Cuneiform Inscriptions in the Collection of the Bible Land Museum, Jerusalem: The </w:t>
      </w:r>
      <w:proofErr w:type="spellStart"/>
      <w:r w:rsidRPr="0069316F">
        <w:rPr>
          <w:i/>
          <w:iCs/>
          <w:sz w:val="22"/>
          <w:szCs w:val="22"/>
          <w:lang w:val="en-GB"/>
        </w:rPr>
        <w:t>Emar</w:t>
      </w:r>
      <w:proofErr w:type="spellEnd"/>
      <w:r w:rsidRPr="0069316F">
        <w:rPr>
          <w:i/>
          <w:iCs/>
          <w:sz w:val="22"/>
          <w:szCs w:val="22"/>
          <w:lang w:val="en-GB"/>
        </w:rPr>
        <w:t xml:space="preserve"> Tablets</w:t>
      </w:r>
      <w:r w:rsidRPr="0069316F">
        <w:rPr>
          <w:sz w:val="22"/>
          <w:szCs w:val="22"/>
          <w:lang w:val="en-GB"/>
        </w:rPr>
        <w:t xml:space="preserve">, Groningen 2000: A Review, </w:t>
      </w:r>
      <w:proofErr w:type="spellStart"/>
      <w:r w:rsidRPr="0069316F">
        <w:rPr>
          <w:i/>
          <w:iCs/>
          <w:sz w:val="22"/>
          <w:szCs w:val="22"/>
          <w:lang w:val="en-GB"/>
        </w:rPr>
        <w:t>Orientalistische</w:t>
      </w:r>
      <w:proofErr w:type="spellEnd"/>
      <w:r w:rsidRPr="0069316F">
        <w:rPr>
          <w:i/>
          <w:iCs/>
          <w:sz w:val="22"/>
          <w:szCs w:val="22"/>
          <w:lang w:val="en-GB"/>
        </w:rPr>
        <w:t xml:space="preserve"> </w:t>
      </w:r>
      <w:proofErr w:type="spellStart"/>
      <w:r w:rsidRPr="0069316F">
        <w:rPr>
          <w:i/>
          <w:iCs/>
          <w:sz w:val="22"/>
          <w:szCs w:val="22"/>
          <w:lang w:val="en-GB"/>
        </w:rPr>
        <w:t>Literaturzeitung</w:t>
      </w:r>
      <w:proofErr w:type="spellEnd"/>
      <w:r w:rsidRPr="0069316F">
        <w:rPr>
          <w:sz w:val="22"/>
          <w:szCs w:val="22"/>
          <w:lang w:val="en-GB"/>
        </w:rPr>
        <w:t xml:space="preserve"> 97 (2002), 519-27.</w:t>
      </w:r>
    </w:p>
    <w:p w:rsidR="00446DD4" w:rsidRPr="0069316F" w:rsidRDefault="00446DD4" w:rsidP="00446DD4">
      <w:pPr>
        <w:ind w:left="540" w:hanging="540"/>
        <w:rPr>
          <w:sz w:val="22"/>
          <w:szCs w:val="22"/>
        </w:rPr>
      </w:pPr>
      <w:r w:rsidRPr="0069316F">
        <w:rPr>
          <w:sz w:val="22"/>
          <w:szCs w:val="22"/>
        </w:rPr>
        <w:t>5.2</w:t>
      </w:r>
      <w:r w:rsidRPr="0069316F">
        <w:rPr>
          <w:sz w:val="22"/>
          <w:szCs w:val="22"/>
        </w:rPr>
        <w:tab/>
        <w:t xml:space="preserve">Y. Cohen, </w:t>
      </w:r>
      <w:r w:rsidRPr="0069316F">
        <w:rPr>
          <w:i/>
          <w:iCs/>
          <w:sz w:val="22"/>
          <w:szCs w:val="22"/>
        </w:rPr>
        <w:t>Taboos and Prohibitions in Hittite Society</w:t>
      </w:r>
      <w:r w:rsidRPr="0069316F">
        <w:rPr>
          <w:sz w:val="22"/>
          <w:szCs w:val="22"/>
        </w:rPr>
        <w:t xml:space="preserve">, Heidelberg 2002: Besprechung, </w:t>
      </w:r>
      <w:r w:rsidRPr="0069316F">
        <w:rPr>
          <w:i/>
          <w:iCs/>
          <w:sz w:val="22"/>
          <w:szCs w:val="22"/>
        </w:rPr>
        <w:t>Orientalistische Literaturzeitung</w:t>
      </w:r>
      <w:r w:rsidRPr="0069316F">
        <w:rPr>
          <w:sz w:val="22"/>
          <w:szCs w:val="22"/>
        </w:rPr>
        <w:t xml:space="preserve"> 99 (2004), 56-62.</w:t>
      </w:r>
    </w:p>
    <w:p w:rsidR="00446DD4" w:rsidRPr="0069316F" w:rsidRDefault="00446DD4" w:rsidP="00446DD4">
      <w:pPr>
        <w:ind w:left="547" w:hanging="547"/>
        <w:rPr>
          <w:sz w:val="22"/>
          <w:szCs w:val="22"/>
        </w:rPr>
      </w:pPr>
      <w:r w:rsidRPr="0069316F">
        <w:rPr>
          <w:sz w:val="22"/>
          <w:szCs w:val="22"/>
        </w:rPr>
        <w:t>5.3</w:t>
      </w:r>
      <w:r w:rsidRPr="0069316F">
        <w:rPr>
          <w:sz w:val="22"/>
          <w:szCs w:val="22"/>
        </w:rPr>
        <w:tab/>
        <w:t xml:space="preserve">R. Pruzsinszky, </w:t>
      </w:r>
      <w:r w:rsidRPr="0069316F">
        <w:rPr>
          <w:i/>
          <w:sz w:val="22"/>
          <w:szCs w:val="22"/>
        </w:rPr>
        <w:t>Die Personennamen der Texte aus Emar</w:t>
      </w:r>
      <w:r w:rsidRPr="0069316F">
        <w:rPr>
          <w:sz w:val="22"/>
          <w:szCs w:val="22"/>
        </w:rPr>
        <w:t xml:space="preserve">, Bethesda Maryland, 2003. Review, </w:t>
      </w:r>
      <w:r w:rsidRPr="0069316F">
        <w:rPr>
          <w:i/>
          <w:iCs/>
          <w:sz w:val="22"/>
          <w:szCs w:val="22"/>
        </w:rPr>
        <w:t>Orientalistische Literaturzeitung</w:t>
      </w:r>
      <w:r w:rsidRPr="0069316F">
        <w:rPr>
          <w:iCs/>
          <w:sz w:val="22"/>
          <w:szCs w:val="22"/>
        </w:rPr>
        <w:t xml:space="preserve"> 106 (2011), 24-26</w:t>
      </w:r>
      <w:r w:rsidRPr="0069316F">
        <w:rPr>
          <w:sz w:val="22"/>
          <w:szCs w:val="22"/>
        </w:rPr>
        <w:t>.</w:t>
      </w:r>
    </w:p>
    <w:p w:rsidR="009A4DB7" w:rsidRPr="0069316F" w:rsidRDefault="009A4DB7" w:rsidP="009A4DB7">
      <w:pPr>
        <w:ind w:left="547" w:hanging="547"/>
        <w:rPr>
          <w:sz w:val="22"/>
          <w:szCs w:val="22"/>
        </w:rPr>
      </w:pPr>
      <w:r w:rsidRPr="0069316F">
        <w:rPr>
          <w:sz w:val="22"/>
          <w:szCs w:val="22"/>
        </w:rPr>
        <w:t>5.4</w:t>
      </w:r>
      <w:r w:rsidRPr="0069316F">
        <w:rPr>
          <w:sz w:val="22"/>
          <w:szCs w:val="22"/>
        </w:rPr>
        <w:tab/>
        <w:t xml:space="preserve">T. Bryce, </w:t>
      </w:r>
      <w:r w:rsidRPr="0069316F">
        <w:rPr>
          <w:i/>
          <w:sz w:val="22"/>
          <w:szCs w:val="22"/>
        </w:rPr>
        <w:t>The World of the neo-Hittite Kingdoms</w:t>
      </w:r>
      <w:r w:rsidRPr="0069316F">
        <w:rPr>
          <w:sz w:val="22"/>
          <w:szCs w:val="22"/>
        </w:rPr>
        <w:t xml:space="preserve">, Oxford 2012: review, </w:t>
      </w:r>
      <w:hyperlink r:id="rId10" w:history="1">
        <w:r w:rsidRPr="0069316F">
          <w:rPr>
            <w:rStyle w:val="Hyperlink"/>
            <w:rFonts w:ascii="Times New Roman" w:hAnsi="Times New Roman" w:cs="Times New Roman"/>
            <w:sz w:val="22"/>
            <w:szCs w:val="22"/>
          </w:rPr>
          <w:t>http://bmcr.brynmawr.edu/2013/2013-06-14.html</w:t>
        </w:r>
      </w:hyperlink>
      <w:r w:rsidRPr="0069316F">
        <w:rPr>
          <w:sz w:val="22"/>
          <w:szCs w:val="22"/>
        </w:rPr>
        <w:t xml:space="preserve"> (2013)</w:t>
      </w:r>
    </w:p>
    <w:p w:rsidR="009A4DB7" w:rsidRPr="00162D69" w:rsidRDefault="009A4DB7" w:rsidP="009A4DB7">
      <w:pPr>
        <w:ind w:left="547" w:hanging="547"/>
        <w:rPr>
          <w:sz w:val="22"/>
          <w:szCs w:val="22"/>
        </w:rPr>
      </w:pPr>
      <w:r w:rsidRPr="0069316F">
        <w:rPr>
          <w:sz w:val="22"/>
          <w:szCs w:val="22"/>
        </w:rPr>
        <w:t>5.5</w:t>
      </w:r>
      <w:r w:rsidRPr="0069316F">
        <w:rPr>
          <w:sz w:val="22"/>
          <w:szCs w:val="22"/>
        </w:rPr>
        <w:tab/>
        <w:t xml:space="preserve">A. Schachner, </w:t>
      </w:r>
      <w:r w:rsidRPr="0069316F">
        <w:rPr>
          <w:i/>
          <w:sz w:val="22"/>
          <w:szCs w:val="22"/>
        </w:rPr>
        <w:t>Hattuscha: auf der Suche nach der sagenhaften Grossreich der Hethiter</w:t>
      </w:r>
      <w:r w:rsidRPr="0069316F">
        <w:rPr>
          <w:sz w:val="22"/>
          <w:szCs w:val="22"/>
        </w:rPr>
        <w:t>, München 2011: review, KLIO, in press.</w:t>
      </w:r>
    </w:p>
    <w:p w:rsidR="009A4DB7" w:rsidRPr="009A4DB7" w:rsidRDefault="009A4DB7" w:rsidP="000F196C">
      <w:pPr>
        <w:ind w:left="540" w:hanging="540"/>
        <w:rPr>
          <w:sz w:val="22"/>
          <w:szCs w:val="22"/>
        </w:rPr>
      </w:pPr>
    </w:p>
    <w:p w:rsidR="000A514F" w:rsidRDefault="002D01E7" w:rsidP="00DB4A69">
      <w:pPr>
        <w:ind w:firstLine="0"/>
      </w:pPr>
      <w:bookmarkStart w:id="0" w:name="_GoBack"/>
      <w:bookmarkEnd w:id="0"/>
    </w:p>
    <w:sectPr w:rsidR="000A5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1E7" w:rsidRDefault="002D01E7" w:rsidP="00FE4076">
      <w:r>
        <w:separator/>
      </w:r>
    </w:p>
  </w:endnote>
  <w:endnote w:type="continuationSeparator" w:id="0">
    <w:p w:rsidR="002D01E7" w:rsidRDefault="002D01E7" w:rsidP="00FE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1E7" w:rsidRDefault="002D01E7" w:rsidP="00FE4076">
      <w:r>
        <w:separator/>
      </w:r>
    </w:p>
  </w:footnote>
  <w:footnote w:type="continuationSeparator" w:id="0">
    <w:p w:rsidR="002D01E7" w:rsidRDefault="002D01E7" w:rsidP="00FE4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6C"/>
    <w:rsid w:val="000442E5"/>
    <w:rsid w:val="00055CD4"/>
    <w:rsid w:val="00074FB2"/>
    <w:rsid w:val="000C09E5"/>
    <w:rsid w:val="000F196C"/>
    <w:rsid w:val="00120131"/>
    <w:rsid w:val="0017108A"/>
    <w:rsid w:val="001B1F08"/>
    <w:rsid w:val="001D0961"/>
    <w:rsid w:val="001D6660"/>
    <w:rsid w:val="002636D6"/>
    <w:rsid w:val="0029406B"/>
    <w:rsid w:val="002960DC"/>
    <w:rsid w:val="002A1A9C"/>
    <w:rsid w:val="002D01E7"/>
    <w:rsid w:val="002F3621"/>
    <w:rsid w:val="00302FAA"/>
    <w:rsid w:val="00310729"/>
    <w:rsid w:val="00382DEA"/>
    <w:rsid w:val="003C5D26"/>
    <w:rsid w:val="004403FE"/>
    <w:rsid w:val="00446DD4"/>
    <w:rsid w:val="004D6809"/>
    <w:rsid w:val="00516A23"/>
    <w:rsid w:val="005309A1"/>
    <w:rsid w:val="005711B0"/>
    <w:rsid w:val="005B205C"/>
    <w:rsid w:val="00604DEB"/>
    <w:rsid w:val="0066119C"/>
    <w:rsid w:val="006901D2"/>
    <w:rsid w:val="0069316F"/>
    <w:rsid w:val="00775533"/>
    <w:rsid w:val="007B1670"/>
    <w:rsid w:val="007C64D8"/>
    <w:rsid w:val="007D2623"/>
    <w:rsid w:val="007E30AF"/>
    <w:rsid w:val="007F04B7"/>
    <w:rsid w:val="008451F8"/>
    <w:rsid w:val="00917E82"/>
    <w:rsid w:val="009537BA"/>
    <w:rsid w:val="009A4DB7"/>
    <w:rsid w:val="009A7C10"/>
    <w:rsid w:val="00A00D7B"/>
    <w:rsid w:val="00A4079A"/>
    <w:rsid w:val="00AD26E9"/>
    <w:rsid w:val="00AF4922"/>
    <w:rsid w:val="00B50EE2"/>
    <w:rsid w:val="00B871FA"/>
    <w:rsid w:val="00BC0344"/>
    <w:rsid w:val="00BC272A"/>
    <w:rsid w:val="00C0301A"/>
    <w:rsid w:val="00C16105"/>
    <w:rsid w:val="00C21EE3"/>
    <w:rsid w:val="00C26EAC"/>
    <w:rsid w:val="00C52122"/>
    <w:rsid w:val="00C71A0D"/>
    <w:rsid w:val="00CD2B9C"/>
    <w:rsid w:val="00CD3E23"/>
    <w:rsid w:val="00CE2D12"/>
    <w:rsid w:val="00D46692"/>
    <w:rsid w:val="00D6426C"/>
    <w:rsid w:val="00D65BFE"/>
    <w:rsid w:val="00DB4A69"/>
    <w:rsid w:val="00DE0E8F"/>
    <w:rsid w:val="00E06A8B"/>
    <w:rsid w:val="00E17DED"/>
    <w:rsid w:val="00E3678B"/>
    <w:rsid w:val="00E41750"/>
    <w:rsid w:val="00E843DB"/>
    <w:rsid w:val="00EA743F"/>
    <w:rsid w:val="00EE5F81"/>
    <w:rsid w:val="00EF4874"/>
    <w:rsid w:val="00F60D0F"/>
    <w:rsid w:val="00F6370B"/>
    <w:rsid w:val="00FC6664"/>
    <w:rsid w:val="00FE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96C"/>
    <w:pPr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F196C"/>
    <w:rPr>
      <w:rFonts w:ascii="Georgia" w:hAnsi="Georgia" w:cs="Georgia"/>
      <w:b/>
      <w:bCs/>
      <w:color w:val="663300"/>
      <w:sz w:val="13"/>
      <w:szCs w:val="13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0F196C"/>
    <w:rPr>
      <w:rFonts w:cs="Times New Roman"/>
      <w:i/>
      <w:iCs/>
    </w:rPr>
  </w:style>
  <w:style w:type="character" w:customStyle="1" w:styleId="a10">
    <w:name w:val="a10"/>
    <w:basedOn w:val="DefaultParagraphFont"/>
    <w:uiPriority w:val="99"/>
    <w:rsid w:val="000F196C"/>
    <w:rPr>
      <w:rFonts w:cs="Times New Roman"/>
    </w:rPr>
  </w:style>
  <w:style w:type="paragraph" w:styleId="FootnoteText">
    <w:name w:val="footnote text"/>
    <w:basedOn w:val="Normal"/>
    <w:link w:val="FootnoteTextChar"/>
    <w:semiHidden/>
    <w:rsid w:val="00FE4076"/>
    <w:pPr>
      <w:ind w:firstLine="0"/>
      <w:jc w:val="left"/>
    </w:pPr>
    <w:rPr>
      <w:sz w:val="20"/>
      <w:szCs w:val="20"/>
      <w:lang w:val="it-IT" w:eastAsia="it-IT"/>
    </w:rPr>
  </w:style>
  <w:style w:type="character" w:customStyle="1" w:styleId="FootnoteTextChar">
    <w:name w:val="Footnote Text Char"/>
    <w:basedOn w:val="DefaultParagraphFont"/>
    <w:link w:val="FootnoteText"/>
    <w:semiHidden/>
    <w:rsid w:val="00FE4076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FootnoteReference">
    <w:name w:val="footnote reference"/>
    <w:semiHidden/>
    <w:rsid w:val="00FE407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D680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D0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96C"/>
    <w:pPr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F196C"/>
    <w:rPr>
      <w:rFonts w:ascii="Georgia" w:hAnsi="Georgia" w:cs="Georgia"/>
      <w:b/>
      <w:bCs/>
      <w:color w:val="663300"/>
      <w:sz w:val="13"/>
      <w:szCs w:val="13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0F196C"/>
    <w:rPr>
      <w:rFonts w:cs="Times New Roman"/>
      <w:i/>
      <w:iCs/>
    </w:rPr>
  </w:style>
  <w:style w:type="character" w:customStyle="1" w:styleId="a10">
    <w:name w:val="a10"/>
    <w:basedOn w:val="DefaultParagraphFont"/>
    <w:uiPriority w:val="99"/>
    <w:rsid w:val="000F196C"/>
    <w:rPr>
      <w:rFonts w:cs="Times New Roman"/>
    </w:rPr>
  </w:style>
  <w:style w:type="paragraph" w:styleId="FootnoteText">
    <w:name w:val="footnote text"/>
    <w:basedOn w:val="Normal"/>
    <w:link w:val="FootnoteTextChar"/>
    <w:semiHidden/>
    <w:rsid w:val="00FE4076"/>
    <w:pPr>
      <w:ind w:firstLine="0"/>
      <w:jc w:val="left"/>
    </w:pPr>
    <w:rPr>
      <w:sz w:val="20"/>
      <w:szCs w:val="20"/>
      <w:lang w:val="it-IT" w:eastAsia="it-IT"/>
    </w:rPr>
  </w:style>
  <w:style w:type="character" w:customStyle="1" w:styleId="FootnoteTextChar">
    <w:name w:val="Footnote Text Char"/>
    <w:basedOn w:val="DefaultParagraphFont"/>
    <w:link w:val="FootnoteText"/>
    <w:semiHidden/>
    <w:rsid w:val="00FE4076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FootnoteReference">
    <w:name w:val="footnote reference"/>
    <w:semiHidden/>
    <w:rsid w:val="00FE407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D680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D0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tere.unipv.it/cappadoc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nikhoyuk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mcr.brynmawr.edu/2013/2013-06-1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thport.uni-wuerzburg.de/emarkon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D'Alfonso</dc:creator>
  <cp:lastModifiedBy>Lorenzo D'Alfonso</cp:lastModifiedBy>
  <cp:revision>2</cp:revision>
  <dcterms:created xsi:type="dcterms:W3CDTF">2014-04-15T23:24:00Z</dcterms:created>
  <dcterms:modified xsi:type="dcterms:W3CDTF">2014-04-15T23:24:00Z</dcterms:modified>
</cp:coreProperties>
</file>